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开封市发展和改革委员会  开封市民政局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关于印发《开封市全面推开行业协会商会与行政机关脱钩改革实施方案》的通知</w:t>
      </w: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各全市性行业协会商会业务主管单位，有关全市性行业协会商会，各县区脱钩联合工作组办公室：</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《开封市全面推开行业协会商会与行政机关脱钩改革实施方案》已经市政府同意，现印发给你们，请结合实际认真贯彻执行。</w:t>
      </w: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开封市发展和改革委员会             开封市民政局</w:t>
      </w: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2020年6月16日</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开封市全面推开行业协会商会与行政机关脱钩改革实施方案</w:t>
      </w:r>
      <w:r>
        <w:rPr>
          <w:rFonts w:hint="eastAsia" w:ascii="仿宋_GB2312" w:hAnsi="仿宋_GB2312" w:eastAsia="仿宋_GB2312" w:cs="仿宋_GB2312"/>
          <w:sz w:val="32"/>
          <w:szCs w:val="32"/>
        </w:rPr>
        <w:br w:type="textWrapping"/>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根据中共中央办公厅、国务院办公厅《行业协会商会与行政机关脱钩总体方案》（中办发〔2015〕39号，以下简称《总体方案》）和国家发改委等十部门《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"http://www.waizi.org.cn/doc/64501.html" \t "http://www.waizi.org.cn/doc/_blank" \o "发改体改〔2019〕1063号《关于全面推开行业协会商会与行政机关脱钩改革的实施意见》"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sz w:val="32"/>
          <w:szCs w:val="32"/>
          <w:u w:val="none"/>
          <w:shd w:val="clear" w:color="auto" w:fill="FFFFFF"/>
        </w:rPr>
        <w:t>关于全面推开行业协会商会与行政机关脱钩改革的实施意见</w:t>
      </w:r>
      <w:r>
        <w:rPr>
          <w:rStyle w:val="9"/>
          <w:rFonts w:hint="eastAsia" w:ascii="仿宋_GB2312" w:hAnsi="仿宋_GB2312" w:eastAsia="仿宋_GB2312" w:cs="仿宋_GB2312"/>
          <w:color w:val="auto"/>
          <w:sz w:val="32"/>
          <w:szCs w:val="32"/>
          <w:u w:val="none"/>
          <w:shd w:val="clear" w:color="auto" w:fill="FFFFFF"/>
        </w:rPr>
        <w:fldChar w:fldCharType="end"/>
      </w:r>
      <w:r>
        <w:rPr>
          <w:rFonts w:hint="eastAsia" w:ascii="仿宋_GB2312" w:hAnsi="仿宋_GB2312" w:eastAsia="仿宋_GB2312" w:cs="仿宋_GB2312"/>
          <w:sz w:val="32"/>
          <w:szCs w:val="32"/>
        </w:rPr>
        <w:t>》（发改体改〔2019〕1063号，以下简称《实施意见》）精神，按照《河南省全面推开行业协会商会与行政机关脱钩工作方案》要求，结合我市实际，就我市行业协会商会与行政机关脱钩改革制定如下实施方案：</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一、改革主体和范围</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脱钩的主体是各级行政机关与其主办、主管、联系、挂靠的行业协会商会。其他列入公务员法实施范围和参照公务员法管理的单位与其主办、主管、联系、挂靠的行业协会商会，参照本方案执行。</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具有以下特征的行业协会商会纳入脱钩范围：会员主体为从事相同性质经济活动的单位、同业人员，或同地域的经济组织；名称以“行业协会”、“协会”、“商会”、“同业公会”、“联合会”、“促进会”等字样为后缀；在民政部门登记为社会团体法人。</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入脱钩名单的全市性行业协会商会（见附件1），必须按规定要求和时限完成脱钩。暂未列入脱钩名单的全市性行业协会商会，暂时实行业务主管单位和登记管理机关双重管理，同时按照去行政化的要求，加快推进相关改革。</w:t>
      </w:r>
    </w:p>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二、改革具体任务</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按照《总体方案》、《实施意见》要求，我市拟于2020年10月中旬前完成全市性行业协会商会与行政机关脱钩改革任务。</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一是机构分离。取消业务主管单位与行业协会商会的主办、主管、联系和挂靠关系，不得合署办公。</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职能分离。厘清行政机关与行业协会商会的职能，剥离行业协会商会现有行政职能，行政机关不得将其法定职能转移或委托给行业协会商会行使，鼓励行政机关向符合条件的行业协会商会和其他社会力量购买服务。</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三是资产财务分离。行业协会商会执行民间非营利组织会计制度，单独建账、独立核算。业务主管单位负责对其主管的行业协会商会资产财务状况进行全面摸底和清查登记。</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四是人员管理分离。行业协会商会在人员管理上与业务主管单位脱钩，对在行业协会商会中兼职任职的领导干部、公务员按规定清理规范。</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五是党建外事等事项分离。脱钩行业协会商会的党建工作，由各地党委成立的社会组织党建工作机构统一领导。外事工作由住所地政府外事工作机构管理。</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三、脱钩进度安排</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2020年6月16日前，召开开封市行业协会商会与行政机关脱钩工作联合工作组会议。</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2020年6月26日前，联合工作组召集相关业务主管单位负责人参加的推进会，部署改革任务，进行政策解读。</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2020年7月10日前，脱钩任务在4家社会组织以上的业务主管单位联合市民政局对其所属的行业协会商会开展脱钩业务培训。</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2020年7月31日前，各主管单位将《脱钩方案》和行业协会商会基本情况表报市民政局。</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2020年8月15日前，市发改委、市民政局联合相关部门督导各单位脱钩进展情况。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2020年8月28日前，市发改委、市民政局联合对拟脱钩行业协会商会脱钩方案进行批复。</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2020年9月18日前，全市性行业协会商会基本完成脱钩工作。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2020年9月30日前，召开市级直接登记行业协会商会脱钩工作总结大会。</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四、工作要求</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（一）组织机构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市行业协会商会与行政机关脱钩改革工作联合工作组(以下简称联合工作组)。由市政府主管民政工作的副市长任组长，市政府副秘书长、市发改委主任、市民政局局长任副组长，市发展改革委、市民政局、市委组织部、市委市政府督察局、市编办、市委市直工委、市财政局、市人力资源社会保障局、市审计局、市机关事务中心等有关单位负责同志为成员，负责本方案的组织实施，指导和督促各地开展脱钩工作。联合工作组下设办公室，办公室设在市民政局，负责日常工作。各县区建立相应领导机构，制定本地脱钩方案，负责推进本地脱钩工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（二）责任分工</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市发改委负责统筹协调全市脱钩工作，督促落实工作方案，会同市民政局检查督办脱钩进程。</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市民政局负责对拟脱钩行业协会商会进行政策解读，建立工作台账，强化对市级行业协会商会主要负责人任职条件和任用程序的监督管理，加强执法检查。</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市委组织部负责对在行业协会商会中兼职任职的领导干部、公务员按规定清理规范；加强全市性行业协会商会的党建工作，完善党建工作管理体制和工作机制，扩大党的组织覆盖面和工作覆盖面。</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市委市政府督察局负责对行业协会商会脱钩工作中进展缓慢、推诿扯皮、明脱暗不脱的单位和直接责任人予以督查问责。</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市委编办会同财政局、人社局等有关部门审核各业务主管单位提出的拟脱钩行业协会商会涉及事业机构编制调整意见，按规定报批。</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局负责在各业务主管单位对其主管的行业协会商会资产状况全面摸底和清查登记基础上进行核实批复；对业务主管单位会同行业协会商会制定的脱钩后行业协会商会国有资产使用方案进行审批；指导各业务主管单位按照《财政部关于加强行业协会商会与行政机关脱钩有关国有资产管理的意见（试行）》、《财政部关于实施〈财政部关于加强行业协会商会与行政机关脱钩有关国有资产管理的意见（试行）〉有关问题的补充通知》、《脱钩后行业协会商会资产管理暂行办法》等有关规定，加强行业协会商会脱钩过程中及脱钩后的国有资产管理，确保国有资产的安全与完整，防止国有资产流失。</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市人社局负责督促拟脱钩行业协会商会全面落实工作人员劳动合同制度，足额交纳养老保险，鼓励行业协会商会建立企业年金制度等工作。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市审计局负责对资产清查结果、脱钩过程中财政资金使用情况进行审计监督。</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市机关事务中心负责对全市性行业协会商会使用行政机关各类办公用房进行清查，提出解决方案。</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业务主管单位作为脱钩工作责任主体，按照“谁主管、谁负责”的原则，指导帮助所属行业协会商会制定脱钩实施方案，审核后报市民政局，并负责协调解决脱钩过程中涉及的机构分离、职能分离、资产分离、人员分离、党建外事分离等问题，落实各项脱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（三）加强统筹协调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全市性行业协会商会业务主管单位要成立脱钩工作机构，明确专人负责，指导本系统的脱钩工作，对涉及多部门的工作，要按照“谁牵头、谁负责”的原则，明确各自职责，形成工作合力。进一步健全行业协会商会脱钩改革工作机制，切实发挥发展改革部门和民政部门双牵头作用，落实各相关部门责任分工，确保按期高质完成全面推开脱钩改革各项任务。各县区要根据《总体方案》和《实施意见》确定的改革范围，按照“应脱尽脱”原则列出脱钩协会商会名单，把包括枢纽型行业协会商会在内的符合条件的协会商会都纳入改革范围。要按照中央关于着力防范化解重大风险、保持经济持续健康发展和社会大局稳定的要求，坚持稳中求进工作总基调，切实处理好改革与稳定的关系，做到“脱钩不脱缰”、“脱钩不脱管”、“脱钩不脱扶持”、“脱钩不脱服务”。坚持底线思维，增强风险意识，做好风险预案，把可能的隐患消除在萌芽状态，确保脱钩改革平稳有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附件：1.开封市全市性行业协会商会脱钩改革名单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2.全市性行业协会商会脱钩单位基本情况表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3.脱钩实施方案（模板）</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4.全市性行业协会商会脱钩单位完成情况表</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tbl>
      <w:tblPr>
        <w:tblStyle w:val="6"/>
        <w:tblW w:w="8349" w:type="dxa"/>
        <w:tblInd w:w="0" w:type="dxa"/>
        <w:shd w:val="clear" w:color="auto" w:fill="auto"/>
        <w:tblLayout w:type="fixed"/>
        <w:tblCellMar>
          <w:top w:w="0" w:type="dxa"/>
          <w:left w:w="0" w:type="dxa"/>
          <w:bottom w:w="0" w:type="dxa"/>
          <w:right w:w="0" w:type="dxa"/>
        </w:tblCellMar>
      </w:tblPr>
      <w:tblGrid>
        <w:gridCol w:w="735"/>
        <w:gridCol w:w="3552"/>
        <w:gridCol w:w="2912"/>
        <w:gridCol w:w="1150"/>
      </w:tblGrid>
      <w:tr>
        <w:trPr>
          <w:trHeight w:val="600" w:hRule="atLeast"/>
        </w:trPr>
        <w:tc>
          <w:tcPr>
            <w:tcW w:w="8349"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行业协会商会脱钩改革名单</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序号</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行业协会商会名称</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业务主管单位             （或原业务主管单位）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开封市通信行业协会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河南省通信管理局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开封市互联网协会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河南省通信管理局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开封市残疾人企业协会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开封市残疾人联合会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开封市燃气协会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开封市城管局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开封市奶业协会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开封市畜牧局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开封市犬业协会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开封市畜牧局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开封市节能减排促进会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开封市发展和改革委员会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开封市女企业家协会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开封市妇女联合会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开封市建筑设备租赁行业商会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开封市工商业联合会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开封市建筑行业商会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开封市工商业联合会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开封市计算机行业商会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开封市工商业联合会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开封市建材行业商会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开封市工商业联合会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开封市汽车轮胎行业商会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开封市工商业联合会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开封市汽车服务行业商会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开封市工商业联合会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开封市文化艺术行业商会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开封市工商业联合会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开封市机械工业行业协会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开封市工业和信息化局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开封市化工行业协会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开封市工业和信息化局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开封市纺织工业行业协会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开封市工业和信息化局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开封市医药行业协会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开封市工业和信息化局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开封市工艺美术行业协会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开封市工业和信息化局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开封市燃料煤炭流通行业协会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开封市工业和信息化局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开封市再生资源行业协会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开封市供销社</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开封市农业生产资料协会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开封市供销社</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开封市烟花爆竹行业协会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开封市供销社</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开封市户外救援协会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开封市红十字会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开封市道路运输协会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开封市交通运输局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开封市驾校联合会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开封市公安局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开封市民办教育协会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开封市钓鱼协会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开封市信鸽协会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开封市空竹协会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开封市桥牌协会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开封市汽车摩托车运动协会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开封市老年人体育协会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开封市社会体育指导员协会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开封市体育舞蹈运动协会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开封市街舞协会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开封市健美协会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开封市广场健身操舞协会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开封市健步者协会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开封市健身气功协会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开封市健美健身操运动协会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开封市登山户外运动协会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开封市竞技游泳协会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开封市篮球协会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开封市门球协会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开封市排球协会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开封市网球协会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开封市球迷协会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开封市羽毛球协会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开封市足球协会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开封市围棋协会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开封市自行车运动协会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开封市跆拳道协会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开封市射箭协会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开封市冬泳协会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开封市自驾游爱好者运动协会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开封市象棋协会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开封市斗鸡协会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开封市武术协会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开封市轮滑协会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开封市中国式摔跤协会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开封市瑜伽协会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开封市国际标准舞协会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开封市鞭陀协会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开封市汽车户外运动协会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开封市马拉松协会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开封市拳击协会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开封市定向运动协会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开封市搏击协会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开封市国际式摔跤协会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开封市教育体育局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开封市北宋官瓷行业协会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开封市预应力协会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开封市菊花协会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开封市心理咨询师协会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开封市健康管理师协会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开封市农业科技推广协会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开封市工业锅炉应用技术研究会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开封市老科技工作者协会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开封市科学技术协会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开封市老龄协会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开封市民政局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81</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开封市社会事务管理协会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开封市民政局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开封市菊花总商会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开封市农林局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开封市花生产业协会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开封市农业农村局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开封市人民防空协会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开封市人民防空办公室</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开封市企业家协会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开封市人民政府国有资产监督管理委员会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开封市酒业协会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开封市商务局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开封市网络经济协会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开封市商务局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开封市家庭服务业协会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开封市商务局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开封市营养协会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开封市商务局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开封市餐饮行业协会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开封市商务局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开封市典当行业协会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开封市商务局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开封市中青年摄影协会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开封市社会科学界联合会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开封市收藏家协会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开封市社会科学界联合会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开封市公共关系协会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开封市社会科学界联合会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开封市经济投资促进会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开封市社会科学界联合会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开封市硬笔书法家协会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开封市社会科学界联合会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开封市内部审计协会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开封市审计局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开封市市场发展协会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开封市市场发展局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开封市水资源综合开发利用协会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开封市水利局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开封市抗癌协会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开封市卫生健康委员会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开封市计划生育协会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开封市卫生健康委员会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开封市医院管理协会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开封市卫生健康委员会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开封市全民健康促进会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开封市卫生健康委员会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开封市控制吸烟协会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开封市卫生健康委员会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开封市京剧协会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开封市文广新和旅游局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开封市古琴协会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开封市文广新和旅游局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开封市旅行社协会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开封市文化广电和旅游局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开封市微电影爱好者协会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开封市文化广电和旅游局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开封市文化交流协会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开封市文化广电和旅游局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开封市妇女书画家协会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开封市文化艺术界联合会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开封市收藏协会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开封市文物局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开封市酒器收藏协会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开封市文物局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开封市无线电协会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开封市无线电管理局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开封市公共资源交易行业协会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开封市政务服务和大数据管理局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开封市建设监理协会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开封市建筑装饰协会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开封市建筑业协会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开封市物业管理协会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开封市建筑节能协会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开封市建设工程造价管理协会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开封市建设工程招标投标协会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开封市房地产估价师与经纪人协会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开封市工程建设质量管理协会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开封市建设工程质量检测协会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开封市勘察设计协会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开封市建设教育协会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开封市建设建材科技协会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开封市住房和城乡建设局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开封市房地产开发协会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开封市住房和建设局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开封市观赏石协会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开封市自然资源和规划局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开封市测绘与地理信息行业协会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原开封市国土资源局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开封市大蒜行业协会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原开封市农林局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开封市医药销售行业商会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原开封市食品药品监督管理局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开封市民办博物馆协会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原开封市文物局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开封市快递行业协会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原开封市邮政局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开封市质量协会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原开封市质量技术监督局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开封市化工装备协会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原开封市质量技术监督局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开封市液化气协会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开封市手机销售行业商会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开封市口腔医学行业协会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开封市种子行业商会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141</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开封市机器人协会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142</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开封市二手车交易市场行业协会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143</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开封市纳税人服务行业协会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144</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开封市紫砂艺术行业协会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145</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开封市关爱健康行业协会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146</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开封市美容美发行业协会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147</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开封市小吃行业协会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148</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开封市应急救援协会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直接登记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149</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开封市老艺术家协会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中国共产党开封市委员会老干部局</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r>
        <w:tblPrEx>
          <w:tblCellMar>
            <w:top w:w="0" w:type="dxa"/>
            <w:left w:w="0" w:type="dxa"/>
            <w:bottom w:w="0" w:type="dxa"/>
            <w:right w:w="0"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开封市青年企业家协会</w:t>
            </w:r>
          </w:p>
        </w:tc>
        <w:tc>
          <w:tcPr>
            <w:tcW w:w="2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中国共产主义青年团开封市委员会</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拟脱钩</w:t>
            </w:r>
          </w:p>
        </w:tc>
      </w:tr>
    </w:tbl>
    <w:p>
      <w:pPr>
        <w:bidi w:val="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全市性行业协会商会脱钩单位基本情况表</w:t>
      </w:r>
    </w:p>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（参加脱钩的全市性行业协会商会填写、业务主管（指导）单位审核）</w:t>
      </w:r>
    </w:p>
    <w:p>
      <w:pPr>
        <w:pStyle w:val="5"/>
        <w:widowControl/>
        <w:spacing w:beforeAutospacing="0" w:afterAutospacing="0" w:line="400" w:lineRule="atLeast"/>
        <w:textAlignment w:val="top"/>
        <w:rPr>
          <w:sz w:val="28"/>
          <w:szCs w:val="28"/>
        </w:rPr>
      </w:pPr>
      <w:r>
        <w:rPr>
          <w:rFonts w:hint="eastAsia" w:ascii="仿宋_GB2312" w:eastAsia="仿宋_GB2312" w:cs="仿宋_GB2312"/>
          <w:spacing w:val="-10"/>
          <w:sz w:val="28"/>
          <w:szCs w:val="28"/>
        </w:rPr>
        <w:t>填表单位（盖章）</w:t>
      </w:r>
      <w:r>
        <w:rPr>
          <w:rFonts w:hint="eastAsia" w:ascii="仿宋_GB2312" w:eastAsia="仿宋_GB2312" w:cs="仿宋_GB2312"/>
          <w:sz w:val="28"/>
          <w:szCs w:val="28"/>
        </w:rPr>
        <w:t>：</w:t>
      </w:r>
      <w:r>
        <w:rPr>
          <w:rFonts w:hint="eastAsia" w:ascii="仿宋_GB2312" w:eastAsia="仿宋_GB2312" w:cs="仿宋_GB2312"/>
          <w:sz w:val="28"/>
          <w:szCs w:val="28"/>
          <w:u w:val="single"/>
        </w:rPr>
        <w:t>                 </w:t>
      </w:r>
      <w:r>
        <w:rPr>
          <w:rFonts w:hint="eastAsia" w:ascii="仿宋_GB2312" w:eastAsia="仿宋_GB2312" w:cs="仿宋_GB2312"/>
          <w:sz w:val="28"/>
          <w:szCs w:val="28"/>
        </w:rPr>
        <w:t>填表人：</w:t>
      </w:r>
      <w:r>
        <w:rPr>
          <w:rFonts w:hint="eastAsia" w:ascii="仿宋_GB2312" w:eastAsia="仿宋_GB2312" w:cs="仿宋_GB2312"/>
          <w:sz w:val="28"/>
          <w:szCs w:val="28"/>
          <w:u w:val="single"/>
        </w:rPr>
        <w:t>               </w:t>
      </w:r>
      <w:r>
        <w:rPr>
          <w:rFonts w:hint="eastAsia" w:ascii="仿宋_GB2312" w:eastAsia="仿宋_GB2312" w:cs="仿宋_GB2312"/>
          <w:sz w:val="28"/>
          <w:szCs w:val="28"/>
        </w:rPr>
        <w:t>电话：</w:t>
      </w:r>
      <w:r>
        <w:rPr>
          <w:rFonts w:hint="eastAsia" w:ascii="仿宋_GB2312" w:eastAsia="仿宋_GB2312" w:cs="仿宋_GB2312"/>
          <w:sz w:val="28"/>
          <w:szCs w:val="28"/>
          <w:u w:val="single"/>
        </w:rPr>
        <w:t>                    </w:t>
      </w:r>
      <w:r>
        <w:rPr>
          <w:rFonts w:hint="eastAsia" w:ascii="仿宋_GB2312" w:eastAsia="仿宋_GB2312" w:cs="仿宋_GB2312"/>
          <w:sz w:val="28"/>
          <w:szCs w:val="28"/>
        </w:rPr>
        <w:t>   </w:t>
      </w:r>
    </w:p>
    <w:p>
      <w:pPr>
        <w:pStyle w:val="5"/>
        <w:widowControl/>
        <w:spacing w:beforeAutospacing="0" w:afterAutospacing="0" w:line="400" w:lineRule="atLeast"/>
        <w:textAlignment w:val="top"/>
        <w:rPr>
          <w:sz w:val="28"/>
          <w:szCs w:val="28"/>
        </w:rPr>
      </w:pPr>
      <w:r>
        <w:rPr>
          <w:rFonts w:hint="eastAsia" w:ascii="仿宋_GB2312" w:eastAsia="仿宋_GB2312" w:cs="仿宋_GB2312"/>
          <w:spacing w:val="-20"/>
          <w:sz w:val="28"/>
          <w:szCs w:val="28"/>
        </w:rPr>
        <w:t>业务主管（指导）单位（盖章）：</w:t>
      </w:r>
      <w:r>
        <w:rPr>
          <w:rFonts w:hint="eastAsia" w:ascii="仿宋_GB2312" w:eastAsia="仿宋_GB2312" w:cs="仿宋_GB2312"/>
          <w:sz w:val="28"/>
          <w:szCs w:val="28"/>
          <w:u w:val="single"/>
        </w:rPr>
        <w:t>             </w:t>
      </w:r>
      <w:r>
        <w:rPr>
          <w:rFonts w:hint="eastAsia" w:ascii="仿宋_GB2312" w:eastAsia="仿宋_GB2312" w:cs="仿宋_GB2312"/>
          <w:sz w:val="28"/>
          <w:szCs w:val="28"/>
        </w:rPr>
        <w:t>联系人：</w:t>
      </w:r>
      <w:r>
        <w:rPr>
          <w:rFonts w:hint="eastAsia" w:ascii="仿宋_GB2312" w:eastAsia="仿宋_GB2312" w:cs="仿宋_GB2312"/>
          <w:sz w:val="28"/>
          <w:szCs w:val="28"/>
          <w:u w:val="single"/>
        </w:rPr>
        <w:t>             </w:t>
      </w:r>
      <w:r>
        <w:rPr>
          <w:rFonts w:hint="eastAsia" w:ascii="仿宋_GB2312" w:eastAsia="仿宋_GB2312" w:cs="仿宋_GB2312"/>
          <w:sz w:val="28"/>
          <w:szCs w:val="28"/>
        </w:rPr>
        <w:t>电话：</w:t>
      </w:r>
      <w:r>
        <w:rPr>
          <w:rFonts w:hint="eastAsia" w:ascii="仿宋_GB2312" w:eastAsia="仿宋_GB2312" w:cs="仿宋_GB2312"/>
          <w:sz w:val="28"/>
          <w:szCs w:val="28"/>
          <w:u w:val="single"/>
        </w:rPr>
        <w:t>               </w:t>
      </w:r>
      <w:r>
        <w:rPr>
          <w:rFonts w:hint="eastAsia" w:ascii="仿宋_GB2312" w:eastAsia="仿宋_GB2312" w:cs="仿宋_GB2312"/>
          <w:sz w:val="28"/>
          <w:szCs w:val="28"/>
        </w:rPr>
        <w:t> </w:t>
      </w:r>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基本信息</w:t>
      </w:r>
    </w:p>
    <w:tbl>
      <w:tblPr>
        <w:tblStyle w:val="6"/>
        <w:tblW w:w="8775"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1350"/>
        <w:gridCol w:w="2085"/>
        <w:gridCol w:w="1350"/>
        <w:gridCol w:w="945"/>
        <w:gridCol w:w="1635"/>
        <w:gridCol w:w="1410"/>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名  称</w:t>
            </w:r>
          </w:p>
        </w:tc>
        <w:tc>
          <w:tcPr>
            <w:tcW w:w="208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登记证号</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业务主管</w:t>
            </w:r>
          </w:p>
          <w:p>
            <w:pPr>
              <w:pStyle w:val="5"/>
              <w:widowControl/>
              <w:spacing w:beforeAutospacing="0" w:afterAutospacing="0" w:line="170" w:lineRule="atLeast"/>
              <w:jc w:val="center"/>
              <w:textAlignment w:val="top"/>
            </w:pPr>
            <w:r>
              <w:rPr>
                <w:rFonts w:hint="eastAsia" w:ascii="仿宋_GB2312" w:eastAsia="仿宋_GB2312" w:cs="仿宋_GB2312"/>
                <w:spacing w:val="-10"/>
              </w:rPr>
              <w:t>（指导）单位</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法定代表人</w:t>
            </w:r>
          </w:p>
        </w:tc>
        <w:tc>
          <w:tcPr>
            <w:tcW w:w="208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理 事 长</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秘 书 长</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单位会员数</w:t>
            </w:r>
          </w:p>
        </w:tc>
        <w:tc>
          <w:tcPr>
            <w:tcW w:w="208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个人会员数</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c>
          <w:tcPr>
            <w:tcW w:w="1635"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上年度总收入</w:t>
            </w:r>
          </w:p>
        </w:tc>
        <w:tc>
          <w:tcPr>
            <w:tcW w:w="141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93" w:hRule="atLeast"/>
        </w:trPr>
        <w:tc>
          <w:tcPr>
            <w:tcW w:w="13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ind w:left="40"/>
              <w:jc w:val="center"/>
              <w:textAlignment w:val="top"/>
            </w:pPr>
            <w:r>
              <w:rPr>
                <w:rFonts w:hint="eastAsia" w:ascii="仿宋_GB2312" w:eastAsia="仿宋_GB2312" w:cs="仿宋_GB2312"/>
                <w:spacing w:val="10"/>
              </w:rPr>
              <w:t>住所地址</w:t>
            </w:r>
          </w:p>
        </w:tc>
        <w:tc>
          <w:tcPr>
            <w:tcW w:w="742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（二）机构情况</w:t>
      </w:r>
    </w:p>
    <w:tbl>
      <w:tblPr>
        <w:tblStyle w:val="6"/>
        <w:tblW w:w="8818"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417"/>
        <w:gridCol w:w="820"/>
        <w:gridCol w:w="5581"/>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40" w:hRule="atLeast"/>
        </w:trPr>
        <w:tc>
          <w:tcPr>
            <w:tcW w:w="241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是否是事业单位法人、是否含有事业编制</w:t>
            </w:r>
          </w:p>
        </w:tc>
        <w:tc>
          <w:tcPr>
            <w:tcW w:w="8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 是</w:t>
            </w:r>
          </w:p>
          <w:p>
            <w:pPr>
              <w:pStyle w:val="5"/>
              <w:widowControl/>
              <w:spacing w:beforeAutospacing="0" w:afterAutospacing="0" w:line="170" w:lineRule="atLeast"/>
              <w:jc w:val="center"/>
              <w:textAlignment w:val="top"/>
            </w:pPr>
            <w:r>
              <w:rPr>
                <w:rFonts w:hint="eastAsia" w:ascii="仿宋_GB2312" w:eastAsia="仿宋_GB2312" w:cs="仿宋_GB2312"/>
                <w:spacing w:val="-10"/>
              </w:rPr>
              <w:t>□ 否</w:t>
            </w:r>
          </w:p>
        </w:tc>
        <w:tc>
          <w:tcPr>
            <w:tcW w:w="558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如选是，事业单位类别（      ）事业编制（    ）个。</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40" w:hRule="atLeast"/>
        </w:trPr>
        <w:tc>
          <w:tcPr>
            <w:tcW w:w="241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是否与行政机关或者事业单位合署办公</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 是</w:t>
            </w:r>
          </w:p>
          <w:p>
            <w:pPr>
              <w:pStyle w:val="5"/>
              <w:widowControl/>
              <w:spacing w:beforeAutospacing="0" w:afterAutospacing="0" w:line="170" w:lineRule="atLeast"/>
              <w:jc w:val="center"/>
              <w:textAlignment w:val="top"/>
            </w:pPr>
            <w:r>
              <w:rPr>
                <w:rFonts w:hint="eastAsia" w:ascii="仿宋_GB2312" w:eastAsia="仿宋_GB2312" w:cs="仿宋_GB2312"/>
                <w:spacing w:val="-10"/>
              </w:rPr>
              <w:t>□ 否</w:t>
            </w:r>
          </w:p>
        </w:tc>
        <w:tc>
          <w:tcPr>
            <w:tcW w:w="558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如选是，合署办公单位名称（        ），地址（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1117" w:hRule="atLeast"/>
        </w:trPr>
        <w:tc>
          <w:tcPr>
            <w:tcW w:w="241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8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8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如选否，现有住所使用方式为：</w:t>
            </w:r>
          </w:p>
          <w:p>
            <w:pPr>
              <w:pStyle w:val="5"/>
              <w:widowControl/>
              <w:spacing w:beforeAutospacing="0" w:afterAutospacing="0" w:line="170" w:lineRule="atLeast"/>
              <w:textAlignment w:val="top"/>
            </w:pPr>
            <w:r>
              <w:rPr>
                <w:rFonts w:hint="eastAsia" w:ascii="仿宋_GB2312" w:eastAsia="仿宋_GB2312" w:cs="仿宋_GB2312"/>
                <w:spacing w:val="-10"/>
              </w:rPr>
              <w:t>□购买  □租赁  □企业无偿提供  □其他</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（三）职能情况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407"/>
        <w:gridCol w:w="817"/>
        <w:gridCol w:w="5557"/>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50" w:hRule="atLeast"/>
        </w:trPr>
        <w:tc>
          <w:tcPr>
            <w:tcW w:w="162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240" w:lineRule="atLeast"/>
              <w:textAlignment w:val="top"/>
            </w:pPr>
            <w:r>
              <w:rPr>
                <w:rFonts w:hint="eastAsia" w:ascii="仿宋_GB2312" w:eastAsia="仿宋_GB2312" w:cs="仿宋_GB2312"/>
              </w:rPr>
              <w:t>是否履行法律法规规定的职能</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 是</w:t>
            </w:r>
          </w:p>
          <w:p>
            <w:pPr>
              <w:pStyle w:val="5"/>
              <w:widowControl/>
              <w:spacing w:beforeAutospacing="0" w:afterAutospacing="0" w:line="170" w:lineRule="atLeast"/>
              <w:jc w:val="center"/>
              <w:textAlignment w:val="top"/>
            </w:pPr>
            <w:r>
              <w:rPr>
                <w:rFonts w:hint="eastAsia" w:ascii="仿宋_GB2312" w:eastAsia="仿宋_GB2312" w:cs="仿宋_GB2312"/>
                <w:spacing w:val="-10"/>
              </w:rPr>
              <w:t>□ 否</w:t>
            </w: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如选是，共履行（    ）项职能，分别为：</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5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1.</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5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2.</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5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3.</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2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62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在法律法规规定情形之外是否履行行政职能</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 是</w:t>
            </w:r>
          </w:p>
          <w:p>
            <w:pPr>
              <w:pStyle w:val="5"/>
              <w:widowControl/>
              <w:spacing w:beforeAutospacing="0" w:afterAutospacing="0" w:line="170" w:lineRule="atLeast"/>
              <w:jc w:val="center"/>
              <w:textAlignment w:val="top"/>
            </w:pPr>
            <w:r>
              <w:rPr>
                <w:rFonts w:hint="eastAsia" w:ascii="仿宋_GB2312" w:eastAsia="仿宋_GB2312" w:cs="仿宋_GB2312"/>
                <w:spacing w:val="-10"/>
              </w:rPr>
              <w:t>□ 否</w:t>
            </w: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如选是，共履行（    ）项行政职能，分别为：</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1.</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2.</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3.</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（四）资产财务情况</w:t>
      </w:r>
    </w:p>
    <w:tbl>
      <w:tblPr>
        <w:tblStyle w:val="6"/>
        <w:tblW w:w="8819"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537"/>
        <w:gridCol w:w="746"/>
        <w:gridCol w:w="5536"/>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601" w:hRule="atLeast"/>
        </w:trPr>
        <w:tc>
          <w:tcPr>
            <w:tcW w:w="253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spacing w:val="-10"/>
              </w:rPr>
              <w:t>执行会计制度情况</w:t>
            </w:r>
          </w:p>
        </w:tc>
        <w:tc>
          <w:tcPr>
            <w:tcW w:w="628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□《民间非营利组织会计制度》  □其他会计制度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44" w:hRule="atLeast"/>
        </w:trPr>
        <w:tc>
          <w:tcPr>
            <w:tcW w:w="253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spacing w:val="-10"/>
              </w:rPr>
              <w:t>银行账户是否独立</w:t>
            </w:r>
          </w:p>
        </w:tc>
        <w:tc>
          <w:tcPr>
            <w:tcW w:w="74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300" w:lineRule="exact"/>
              <w:jc w:val="center"/>
              <w:textAlignment w:val="top"/>
            </w:pPr>
            <w:r>
              <w:rPr>
                <w:rFonts w:hint="eastAsia" w:ascii="仿宋_GB2312" w:eastAsia="仿宋_GB2312" w:cs="仿宋_GB2312"/>
                <w:spacing w:val="-10"/>
              </w:rPr>
              <w:t>□ 是</w:t>
            </w:r>
          </w:p>
          <w:p>
            <w:pPr>
              <w:pStyle w:val="5"/>
              <w:widowControl/>
              <w:spacing w:beforeAutospacing="0" w:afterAutospacing="0" w:line="300" w:lineRule="exact"/>
              <w:jc w:val="center"/>
              <w:textAlignment w:val="top"/>
            </w:pPr>
            <w:r>
              <w:rPr>
                <w:rFonts w:hint="eastAsia" w:ascii="仿宋_GB2312" w:eastAsia="仿宋_GB2312" w:cs="仿宋_GB2312"/>
                <w:spacing w:val="-10"/>
              </w:rPr>
              <w:t>□ 否</w:t>
            </w:r>
          </w:p>
        </w:tc>
        <w:tc>
          <w:tcPr>
            <w:tcW w:w="553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如选是，开户行、开户名称及账号：（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12" w:hRule="atLeast"/>
        </w:trPr>
        <w:tc>
          <w:tcPr>
            <w:tcW w:w="253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74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widowControl/>
              <w:spacing w:line="300" w:lineRule="exact"/>
              <w:rPr>
                <w:rFonts w:ascii="宋体"/>
                <w:sz w:val="24"/>
              </w:rPr>
            </w:pPr>
          </w:p>
        </w:tc>
        <w:tc>
          <w:tcPr>
            <w:tcW w:w="553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如选否，与何单位共用（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896" w:hRule="atLeast"/>
        </w:trPr>
        <w:tc>
          <w:tcPr>
            <w:tcW w:w="253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spacing w:val="-10"/>
              </w:rPr>
              <w:t>是否单独建账、独立</w:t>
            </w:r>
          </w:p>
          <w:p>
            <w:pPr>
              <w:pStyle w:val="5"/>
              <w:widowControl/>
              <w:spacing w:beforeAutospacing="0" w:afterAutospacing="0" w:line="300" w:lineRule="exact"/>
              <w:textAlignment w:val="top"/>
            </w:pPr>
            <w:r>
              <w:rPr>
                <w:rFonts w:hint="eastAsia" w:ascii="仿宋_GB2312" w:eastAsia="仿宋_GB2312" w:cs="仿宋_GB2312"/>
                <w:spacing w:val="-10"/>
              </w:rPr>
              <w:t>核算、有无专职出纳</w:t>
            </w:r>
          </w:p>
          <w:p>
            <w:pPr>
              <w:pStyle w:val="5"/>
              <w:widowControl/>
              <w:spacing w:beforeAutospacing="0" w:afterAutospacing="0" w:line="300" w:lineRule="exact"/>
              <w:textAlignment w:val="top"/>
            </w:pPr>
            <w:r>
              <w:rPr>
                <w:rFonts w:hint="eastAsia" w:ascii="仿宋_GB2312" w:eastAsia="仿宋_GB2312" w:cs="仿宋_GB2312"/>
                <w:spacing w:val="-10"/>
              </w:rPr>
              <w:t>会计人员</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300" w:lineRule="exact"/>
              <w:jc w:val="center"/>
              <w:textAlignment w:val="top"/>
            </w:pPr>
            <w:r>
              <w:rPr>
                <w:rFonts w:hint="eastAsia" w:ascii="仿宋_GB2312" w:eastAsia="仿宋_GB2312" w:cs="仿宋_GB2312"/>
                <w:spacing w:val="-10"/>
              </w:rPr>
              <w:t>□ 是</w:t>
            </w:r>
          </w:p>
          <w:p>
            <w:pPr>
              <w:pStyle w:val="5"/>
              <w:widowControl/>
              <w:spacing w:beforeAutospacing="0" w:afterAutospacing="0" w:line="300" w:lineRule="exact"/>
              <w:jc w:val="center"/>
              <w:textAlignment w:val="top"/>
            </w:pPr>
            <w:r>
              <w:rPr>
                <w:rFonts w:hint="eastAsia" w:ascii="仿宋_GB2312" w:eastAsia="仿宋_GB2312" w:cs="仿宋_GB2312"/>
                <w:spacing w:val="-10"/>
              </w:rPr>
              <w:t>□ 否</w:t>
            </w:r>
          </w:p>
        </w:tc>
        <w:tc>
          <w:tcPr>
            <w:tcW w:w="553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如选否，账务挂靠在何单位（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601" w:hRule="atLeast"/>
        </w:trPr>
        <w:tc>
          <w:tcPr>
            <w:tcW w:w="253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spacing w:val="-10"/>
              </w:rPr>
              <w:t>是否有财政预算资金</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300" w:lineRule="exact"/>
              <w:jc w:val="center"/>
              <w:textAlignment w:val="top"/>
            </w:pPr>
            <w:r>
              <w:rPr>
                <w:rFonts w:hint="eastAsia" w:ascii="仿宋_GB2312" w:eastAsia="仿宋_GB2312" w:cs="仿宋_GB2312"/>
                <w:spacing w:val="-10"/>
              </w:rPr>
              <w:t>□ 是</w:t>
            </w:r>
          </w:p>
          <w:p>
            <w:pPr>
              <w:pStyle w:val="5"/>
              <w:widowControl/>
              <w:spacing w:beforeAutospacing="0" w:afterAutospacing="0" w:line="300" w:lineRule="exact"/>
              <w:jc w:val="center"/>
              <w:textAlignment w:val="top"/>
            </w:pPr>
            <w:r>
              <w:rPr>
                <w:rFonts w:hint="eastAsia" w:ascii="仿宋_GB2312" w:eastAsia="仿宋_GB2312" w:cs="仿宋_GB2312"/>
                <w:spacing w:val="-10"/>
              </w:rPr>
              <w:t>□ 否</w:t>
            </w:r>
          </w:p>
        </w:tc>
        <w:tc>
          <w:tcPr>
            <w:tcW w:w="553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如选是，本年度财政直接拨款（      ）万元</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819" w:hRule="atLeast"/>
        </w:trPr>
        <w:tc>
          <w:tcPr>
            <w:tcW w:w="253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rPr>
                <w:spacing w:val="-20"/>
              </w:rPr>
            </w:pPr>
            <w:r>
              <w:rPr>
                <w:rFonts w:hint="eastAsia" w:ascii="仿宋_GB2312" w:eastAsia="仿宋_GB2312" w:cs="仿宋_GB2312"/>
                <w:spacing w:val="-20"/>
              </w:rPr>
              <w:t>是否有安置历次政府机构</w:t>
            </w:r>
          </w:p>
          <w:p>
            <w:pPr>
              <w:pStyle w:val="5"/>
              <w:widowControl/>
              <w:spacing w:beforeAutospacing="0" w:afterAutospacing="0" w:line="300" w:lineRule="exact"/>
              <w:textAlignment w:val="top"/>
            </w:pPr>
            <w:r>
              <w:rPr>
                <w:rFonts w:hint="eastAsia" w:ascii="仿宋_GB2312" w:eastAsia="仿宋_GB2312" w:cs="仿宋_GB2312"/>
                <w:spacing w:val="-20"/>
              </w:rPr>
              <w:t>改革分流人员的财政资金</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300" w:lineRule="exact"/>
              <w:jc w:val="center"/>
              <w:textAlignment w:val="top"/>
            </w:pPr>
            <w:r>
              <w:rPr>
                <w:rFonts w:hint="eastAsia" w:ascii="仿宋_GB2312" w:eastAsia="仿宋_GB2312" w:cs="仿宋_GB2312"/>
                <w:spacing w:val="-10"/>
              </w:rPr>
              <w:t>□ 是</w:t>
            </w:r>
          </w:p>
          <w:p>
            <w:pPr>
              <w:pStyle w:val="5"/>
              <w:widowControl/>
              <w:spacing w:beforeAutospacing="0" w:afterAutospacing="0" w:line="300" w:lineRule="exact"/>
              <w:jc w:val="center"/>
              <w:textAlignment w:val="top"/>
            </w:pPr>
            <w:r>
              <w:rPr>
                <w:rFonts w:hint="eastAsia" w:ascii="仿宋_GB2312" w:eastAsia="仿宋_GB2312" w:cs="仿宋_GB2312"/>
                <w:spacing w:val="-10"/>
              </w:rPr>
              <w:t>□ 否</w:t>
            </w:r>
          </w:p>
        </w:tc>
        <w:tc>
          <w:tcPr>
            <w:tcW w:w="553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如选是，分流人员数量（   ）人，上年度安置分流人员财政资金（    ）万元。</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51" w:hRule="atLeast"/>
        </w:trPr>
        <w:tc>
          <w:tcPr>
            <w:tcW w:w="253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spacing w:val="-10"/>
              </w:rPr>
              <w:t>是否使用行政办公用房</w:t>
            </w:r>
          </w:p>
        </w:tc>
        <w:tc>
          <w:tcPr>
            <w:tcW w:w="746"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300" w:lineRule="exact"/>
              <w:jc w:val="center"/>
              <w:textAlignment w:val="top"/>
            </w:pPr>
            <w:r>
              <w:rPr>
                <w:rFonts w:hint="eastAsia" w:ascii="仿宋_GB2312" w:eastAsia="仿宋_GB2312" w:cs="仿宋_GB2312"/>
                <w:spacing w:val="-10"/>
              </w:rPr>
              <w:t>□ 是</w:t>
            </w:r>
          </w:p>
          <w:p>
            <w:pPr>
              <w:pStyle w:val="5"/>
              <w:widowControl/>
              <w:spacing w:beforeAutospacing="0" w:afterAutospacing="0" w:line="300" w:lineRule="exact"/>
              <w:jc w:val="center"/>
              <w:textAlignment w:val="top"/>
            </w:pPr>
            <w:r>
              <w:rPr>
                <w:rFonts w:hint="eastAsia" w:ascii="仿宋_GB2312" w:eastAsia="仿宋_GB2312" w:cs="仿宋_GB2312"/>
                <w:spacing w:val="-10"/>
              </w:rPr>
              <w:t>□ 否</w:t>
            </w:r>
          </w:p>
        </w:tc>
        <w:tc>
          <w:tcPr>
            <w:tcW w:w="553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如选是，符合核定面积（     ）㎡，超出核定面积（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81" w:hRule="atLeast"/>
        </w:trPr>
        <w:tc>
          <w:tcPr>
            <w:tcW w:w="253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spacing w:val="-10"/>
              </w:rPr>
              <w:t>脱钩前固定资产（万元）</w:t>
            </w:r>
          </w:p>
        </w:tc>
        <w:tc>
          <w:tcPr>
            <w:tcW w:w="628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国有固定资产（    ）万元</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29" w:hRule="atLeast"/>
        </w:trPr>
        <w:tc>
          <w:tcPr>
            <w:tcW w:w="253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28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其他固定资产（    ）万元</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28" w:hRule="atLeast"/>
        </w:trPr>
        <w:tc>
          <w:tcPr>
            <w:tcW w:w="253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spacing w:val="-10"/>
              </w:rPr>
              <w:t>脱钩前流动资产（万元）</w:t>
            </w:r>
          </w:p>
        </w:tc>
        <w:tc>
          <w:tcPr>
            <w:tcW w:w="628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国有流动资产（    ）万元</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16" w:hRule="atLeast"/>
        </w:trPr>
        <w:tc>
          <w:tcPr>
            <w:tcW w:w="253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28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其他流动资产（    ）万元</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（五）人员情况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1976"/>
        <w:gridCol w:w="550"/>
        <w:gridCol w:w="728"/>
        <w:gridCol w:w="2392"/>
        <w:gridCol w:w="3135"/>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830" w:hRule="atLeast"/>
        </w:trPr>
        <w:tc>
          <w:tcPr>
            <w:tcW w:w="170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both"/>
              <w:textAlignment w:val="top"/>
            </w:pPr>
            <w:r>
              <w:rPr>
                <w:rFonts w:hint="eastAsia" w:ascii="仿宋_GB2312" w:eastAsia="仿宋_GB2312" w:cs="仿宋_GB2312"/>
                <w:spacing w:val="-10"/>
              </w:rPr>
              <w:t>是否存在现职和不担任现职但未办理退（离）休手续的公务员在行业协会商会兼职任职情况</w:t>
            </w:r>
          </w:p>
        </w:tc>
        <w:tc>
          <w:tcPr>
            <w:tcW w:w="49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 是</w:t>
            </w:r>
          </w:p>
          <w:p>
            <w:pPr>
              <w:pStyle w:val="5"/>
              <w:widowControl/>
              <w:spacing w:beforeAutospacing="0" w:afterAutospacing="0" w:line="170" w:lineRule="atLeast"/>
              <w:jc w:val="center"/>
              <w:textAlignment w:val="top"/>
            </w:pPr>
            <w:r>
              <w:rPr>
                <w:rFonts w:hint="eastAsia" w:ascii="仿宋_GB2312" w:eastAsia="仿宋_GB2312" w:cs="仿宋_GB2312"/>
                <w:spacing w:val="-10"/>
              </w:rPr>
              <w:t>□ 否</w:t>
            </w:r>
          </w:p>
        </w:tc>
        <w:tc>
          <w:tcPr>
            <w:tcW w:w="372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210" w:lineRule="atLeast"/>
              <w:textAlignment w:val="top"/>
            </w:pPr>
            <w:r>
              <w:rPr>
                <w:rFonts w:hint="eastAsia" w:ascii="仿宋_GB2312" w:eastAsia="仿宋_GB2312" w:cs="仿宋_GB2312"/>
                <w:spacing w:val="-10"/>
              </w:rPr>
              <w:t>如选是，兼任职（  ）人次，其中省部级（  ）人次、地厅级（  ）人次、县处级（  ）人次，其他（  ）人次。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170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both"/>
              <w:textAlignment w:val="top"/>
            </w:pPr>
            <w:r>
              <w:rPr>
                <w:rFonts w:hint="eastAsia" w:ascii="仿宋_GB2312" w:eastAsia="仿宋_GB2312" w:cs="仿宋_GB2312"/>
                <w:spacing w:val="-10"/>
              </w:rPr>
              <w:t>是否存在领导干部退（离）休未满三年在行业协会商会兼职任职情况</w:t>
            </w:r>
          </w:p>
        </w:tc>
        <w:tc>
          <w:tcPr>
            <w:tcW w:w="49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 是</w:t>
            </w:r>
          </w:p>
          <w:p>
            <w:pPr>
              <w:pStyle w:val="5"/>
              <w:widowControl/>
              <w:spacing w:beforeAutospacing="0" w:afterAutospacing="0" w:line="170" w:lineRule="atLeast"/>
              <w:jc w:val="center"/>
              <w:textAlignment w:val="top"/>
            </w:pPr>
            <w:r>
              <w:rPr>
                <w:rFonts w:hint="eastAsia" w:ascii="仿宋_GB2312" w:eastAsia="仿宋_GB2312" w:cs="仿宋_GB2312"/>
                <w:spacing w:val="-10"/>
              </w:rPr>
              <w:t>□ 否</w:t>
            </w:r>
          </w:p>
        </w:tc>
        <w:tc>
          <w:tcPr>
            <w:tcW w:w="372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210" w:lineRule="atLeast"/>
              <w:textAlignment w:val="top"/>
            </w:pPr>
            <w:r>
              <w:rPr>
                <w:rFonts w:hint="eastAsia" w:ascii="仿宋_GB2312" w:eastAsia="仿宋_GB2312" w:cs="仿宋_GB2312"/>
                <w:spacing w:val="-10"/>
              </w:rPr>
              <w:t>如选是，兼任职（  ）人次，其中省部级（  ）人次、地厅级（  ）人次、县处级（  ）人次，其他（  ）人次。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1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现职和不担任现职但未办理退（离）休手续的公务员情况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兼任行业协会</w:t>
            </w:r>
          </w:p>
          <w:p>
            <w:pPr>
              <w:pStyle w:val="5"/>
              <w:widowControl/>
              <w:spacing w:beforeAutospacing="0" w:afterAutospacing="0" w:line="170" w:lineRule="atLeast"/>
              <w:jc w:val="center"/>
              <w:textAlignment w:val="top"/>
            </w:pPr>
            <w:r>
              <w:rPr>
                <w:rFonts w:hint="eastAsia" w:ascii="仿宋_GB2312" w:eastAsia="仿宋_GB2312" w:cs="仿宋_GB2312"/>
                <w:spacing w:val="-10"/>
              </w:rPr>
              <w:t>商会职务</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姓 名</w:t>
            </w:r>
          </w:p>
        </w:tc>
        <w:tc>
          <w:tcPr>
            <w:tcW w:w="16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单  位</w:t>
            </w:r>
          </w:p>
        </w:tc>
        <w:tc>
          <w:tcPr>
            <w:tcW w:w="21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职  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2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2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91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退（离）休未满三年的领导干部情况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兼任行业协会</w:t>
            </w:r>
          </w:p>
          <w:p>
            <w:pPr>
              <w:pStyle w:val="5"/>
              <w:widowControl/>
              <w:spacing w:beforeAutospacing="0" w:afterAutospacing="0" w:line="170" w:lineRule="atLeast"/>
              <w:jc w:val="center"/>
              <w:textAlignment w:val="top"/>
            </w:pPr>
            <w:r>
              <w:rPr>
                <w:rFonts w:hint="eastAsia" w:ascii="仿宋_GB2312" w:eastAsia="仿宋_GB2312" w:cs="仿宋_GB2312"/>
                <w:spacing w:val="-10"/>
              </w:rPr>
              <w:t>商会职务</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姓 名</w:t>
            </w:r>
          </w:p>
        </w:tc>
        <w:tc>
          <w:tcPr>
            <w:tcW w:w="16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原单位和职务</w:t>
            </w:r>
          </w:p>
        </w:tc>
        <w:tc>
          <w:tcPr>
            <w:tcW w:w="21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退（离）休时间</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21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（六）党建情况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411"/>
        <w:gridCol w:w="1935"/>
        <w:gridCol w:w="4435"/>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PrEx>
        <w:trPr>
          <w:trHeight w:val="340" w:hRule="atLeast"/>
        </w:trPr>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党组织设置情况</w:t>
            </w:r>
          </w:p>
        </w:tc>
        <w:tc>
          <w:tcPr>
            <w:tcW w:w="13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党员人数</w:t>
            </w:r>
          </w:p>
        </w:tc>
        <w:tc>
          <w:tcPr>
            <w:tcW w:w="298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上级党组织</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1160" w:hRule="atLeast"/>
        </w:trPr>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□党委</w:t>
            </w:r>
          </w:p>
          <w:p>
            <w:pPr>
              <w:pStyle w:val="5"/>
              <w:widowControl/>
              <w:spacing w:beforeAutospacing="0" w:afterAutospacing="0" w:line="170" w:lineRule="atLeast"/>
              <w:textAlignment w:val="top"/>
            </w:pPr>
            <w:r>
              <w:rPr>
                <w:rFonts w:hint="eastAsia" w:ascii="仿宋_GB2312" w:eastAsia="仿宋_GB2312" w:cs="仿宋_GB2312"/>
              </w:rPr>
              <w:t>□党总支</w:t>
            </w:r>
          </w:p>
          <w:p>
            <w:pPr>
              <w:pStyle w:val="5"/>
              <w:widowControl/>
              <w:spacing w:beforeAutospacing="0" w:afterAutospacing="0" w:line="170" w:lineRule="atLeast"/>
              <w:textAlignment w:val="top"/>
            </w:pPr>
            <w:r>
              <w:rPr>
                <w:rFonts w:hint="eastAsia" w:ascii="仿宋_GB2312" w:eastAsia="仿宋_GB2312" w:cs="仿宋_GB2312"/>
              </w:rPr>
              <w:t>□党支部</w:t>
            </w:r>
          </w:p>
          <w:p>
            <w:pPr>
              <w:pStyle w:val="5"/>
              <w:widowControl/>
              <w:spacing w:beforeAutospacing="0" w:afterAutospacing="0" w:line="170" w:lineRule="atLeast"/>
              <w:textAlignment w:val="top"/>
            </w:pPr>
            <w:r>
              <w:rPr>
                <w:rFonts w:hint="eastAsia" w:ascii="仿宋_GB2312" w:eastAsia="仿宋_GB2312" w:cs="仿宋_GB2312"/>
              </w:rPr>
              <w:t>□临时党组织</w:t>
            </w:r>
          </w:p>
          <w:p>
            <w:pPr>
              <w:pStyle w:val="5"/>
              <w:widowControl/>
              <w:spacing w:beforeAutospacing="0" w:afterAutospacing="0" w:line="170" w:lineRule="atLeast"/>
              <w:textAlignment w:val="top"/>
            </w:pPr>
            <w:r>
              <w:rPr>
                <w:rFonts w:hint="eastAsia" w:ascii="仿宋_GB2312" w:eastAsia="仿宋_GB2312" w:cs="仿宋_GB2312"/>
              </w:rPr>
              <w:t>□联合党支部</w:t>
            </w:r>
          </w:p>
          <w:p>
            <w:pPr>
              <w:pStyle w:val="5"/>
              <w:widowControl/>
              <w:spacing w:beforeAutospacing="0" w:afterAutospacing="0" w:line="170" w:lineRule="atLeast"/>
              <w:textAlignment w:val="top"/>
            </w:pPr>
            <w:r>
              <w:rPr>
                <w:rFonts w:hint="eastAsia" w:ascii="仿宋_GB2312" w:eastAsia="仿宋_GB2312" w:cs="仿宋_GB2312"/>
              </w:rPr>
              <w:t>□未建立党组织</w:t>
            </w:r>
          </w:p>
        </w:tc>
        <w:tc>
          <w:tcPr>
            <w:tcW w:w="13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298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（七）外事情况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541"/>
        <w:gridCol w:w="1144"/>
        <w:gridCol w:w="5096"/>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171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spacing w:val="-10"/>
              </w:rPr>
              <w:t>是否参加国际组织</w:t>
            </w:r>
          </w:p>
        </w:tc>
        <w:tc>
          <w:tcPr>
            <w:tcW w:w="420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□是  □否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171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420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如选是，参加国际组织名称为（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248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上年度组团出国访问（   ）个</w:t>
            </w:r>
          </w:p>
        </w:tc>
        <w:tc>
          <w:tcPr>
            <w:tcW w:w="34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上年度工作人员因公出国（   ）人次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248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上年度邀请国外人员来访（   ）人次</w:t>
            </w:r>
          </w:p>
        </w:tc>
        <w:tc>
          <w:tcPr>
            <w:tcW w:w="34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上年度接受国外捐赠、资助情况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spacing w:val="-10"/>
              </w:rPr>
              <w:t>上年度举办国际会议（   ）个</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（八）举办报纸期刊杂志情况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3937"/>
        <w:gridCol w:w="847"/>
        <w:gridCol w:w="2184"/>
        <w:gridCol w:w="1813"/>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PrEx>
        <w:trPr>
          <w:trHeight w:val="380" w:hRule="atLeast"/>
        </w:trPr>
        <w:tc>
          <w:tcPr>
            <w:tcW w:w="265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名    称</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刊号</w:t>
            </w:r>
          </w:p>
        </w:tc>
        <w:tc>
          <w:tcPr>
            <w:tcW w:w="147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主管单位</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主办单位</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265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2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265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2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（九）联系挂靠情况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080"/>
        <w:gridCol w:w="877"/>
        <w:gridCol w:w="5824"/>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310"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210" w:lineRule="atLeast"/>
              <w:textAlignment w:val="top"/>
            </w:pPr>
            <w:r>
              <w:rPr>
                <w:rFonts w:hint="eastAsia" w:ascii="仿宋_GB2312" w:eastAsia="仿宋_GB2312" w:cs="仿宋_GB2312"/>
              </w:rPr>
              <w:t>是否存在联系挂靠其他行政机关或参公管理单位情况</w:t>
            </w:r>
          </w:p>
        </w:tc>
        <w:tc>
          <w:tcPr>
            <w:tcW w:w="59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c>
          <w:tcPr>
            <w:tcW w:w="39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如选是，联系挂靠单位名称（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1590" w:hRule="atLeast"/>
        </w:trPr>
        <w:tc>
          <w:tcPr>
            <w:tcW w:w="140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9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80" w:beforeAutospacing="0" w:afterAutospacing="0" w:line="290" w:lineRule="atLeast"/>
              <w:textAlignment w:val="top"/>
            </w:pPr>
            <w:r>
              <w:rPr>
                <w:rFonts w:hint="eastAsia" w:ascii="仿宋_GB2312" w:eastAsia="仿宋_GB2312" w:cs="仿宋_GB2312"/>
              </w:rPr>
              <w:t>涉及联系挂靠单位的脱钩事项：</w:t>
            </w:r>
          </w:p>
          <w:p>
            <w:pPr>
              <w:pStyle w:val="5"/>
              <w:widowControl/>
              <w:spacing w:beforeAutospacing="0" w:afterAutospacing="0" w:line="290" w:lineRule="atLeast"/>
              <w:textAlignment w:val="top"/>
            </w:pPr>
            <w:r>
              <w:rPr>
                <w:rFonts w:hint="eastAsia" w:ascii="仿宋_GB2312" w:eastAsia="仿宋_GB2312" w:cs="仿宋_GB2312"/>
              </w:rPr>
              <w:t>1.</w:t>
            </w:r>
          </w:p>
          <w:p>
            <w:pPr>
              <w:pStyle w:val="5"/>
              <w:widowControl/>
              <w:spacing w:beforeAutospacing="0" w:afterAutospacing="0" w:line="290" w:lineRule="atLeast"/>
              <w:textAlignment w:val="top"/>
            </w:pPr>
            <w:r>
              <w:rPr>
                <w:rFonts w:hint="eastAsia" w:ascii="仿宋_GB2312" w:eastAsia="仿宋_GB2312" w:cs="仿宋_GB2312"/>
              </w:rPr>
              <w:t>2.</w:t>
            </w:r>
          </w:p>
          <w:p>
            <w:pPr>
              <w:pStyle w:val="5"/>
              <w:widowControl/>
              <w:spacing w:beforeAutospacing="0" w:afterAutospacing="0" w:line="290" w:lineRule="atLeast"/>
              <w:textAlignment w:val="top"/>
            </w:pPr>
            <w:r>
              <w:rPr>
                <w:rFonts w:hint="eastAsia" w:ascii="仿宋_GB2312" w:eastAsia="仿宋_GB2312" w:cs="仿宋_GB2312"/>
              </w:rPr>
              <w:t>3.</w:t>
            </w:r>
          </w:p>
          <w:p>
            <w:pPr>
              <w:pStyle w:val="5"/>
              <w:widowControl/>
              <w:spacing w:beforeAutospacing="0" w:afterAutospacing="0" w:line="290" w:lineRule="atLeast"/>
              <w:textAlignment w:val="top"/>
            </w:pPr>
            <w:r>
              <w:rPr>
                <w:rFonts w:hint="eastAsia" w:ascii="仿宋_GB2312" w:eastAsia="仿宋_GB2312" w:cs="仿宋_GB2312"/>
              </w:rPr>
              <w:t>4.</w:t>
            </w:r>
          </w:p>
          <w:p>
            <w:pPr>
              <w:pStyle w:val="5"/>
              <w:widowControl/>
              <w:spacing w:beforeAutospacing="0" w:afterAutospacing="0" w:line="290" w:lineRule="atLeast"/>
              <w:textAlignment w:val="top"/>
            </w:pPr>
            <w:r>
              <w:rPr>
                <w:rFonts w:hint="eastAsia" w:ascii="仿宋_GB2312" w:eastAsia="仿宋_GB2312" w:cs="仿宋_GB2312"/>
              </w:rPr>
              <w:t>……</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XXX协会脱钩实施方案（模板）</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根据《中共中央办公厅 国务院办公厅关于印发&lt;行业协会商会与行政机关脱钩总体方案&gt;的通知》（中办发〔2015〕39号，以下简称《总体方案》）和《关于全面推开行业协会商会与行政机关脱钩改革的实施意见》（发改经体〔2019〕1063号，以下简称《实施意见》）精神，为做好XXX协会（以下简称XXX协会）脱钩工作，制定本方案。</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党的十九大和十九届二中、三中、四中全会精神，认真执行《总体方案》《实施意见》及各项配套政策，严格依法依纪依规完成XXX协会各项脱钩任务，实现脱钩目标。按照政策规定对XXX协会进行扶持，促进XXX协会工作持续健康发展，切实维护XXX协会职工合法权益，确保脱钩工作平稳有序进行。</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二、主要目标</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总体方案》《实施意见》要求，为加快转变政府职能、充分发挥行业协会商会在经济发展中的独特优势和应有作用，XXX协会脱钩工作围绕“五分离、五规范”展开：机构分离，规范综合监管关系；职能分离，规范行政委托和职责分工关系；资产财务分离，规范综合财产关系；人员管理分离，规范用人关系；党建、外事等事项分离，规范管理关系。通过脱钩，理清政府、市场、社会关系，厘清行政机关与行业协会的职能边界，促进XXX协会成为依法设立、自主办会、服务为本、治理规范、行为自律的行业组织。</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三、脱钩任务</w:t>
      </w:r>
    </w:p>
    <w:p>
      <w:pPr>
        <w:bidi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（一）机构分离</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取消XXX局（委）与XXX协会的主管关系。脱钩后，XXX协会依法独立运行。</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（责任单位：XXX（科、室）、XXX协会，完成时间：XXX年XXX月底前）</w:t>
      </w:r>
    </w:p>
    <w:p>
      <w:pPr>
        <w:bidi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（二）职能分离</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厘清XXX局（委）与XXX协会的职能，争取承接有关局（委）向XXX协会购买服务的项目并制定监管措施、履行监管责任。</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（责任单位：XXX（科、室）、XXX协会，完成时间：XXX年XXX月底前）</w:t>
      </w:r>
    </w:p>
    <w:p>
      <w:pPr>
        <w:bidi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（三）资产财务分离</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XXX局（委）组织对XXX协会资产进行全面摸底和清查登记，厘清财产权属。脱钩后，XXX协会将继续按照规定严格执行民间非营利组织会计制度，单独建账、独立核算，实行独立财务管理。</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（责任单位：XXX（科、室）、XXX协会，完成时间：XXX年XXX月底前）</w:t>
      </w:r>
    </w:p>
    <w:p>
      <w:pPr>
        <w:bidi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（四）人员管理分离</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根据《实施意见》和行业协会商会负责人任职管理有关要求，对XXX协会理事以上职务人员进行清理。脱钩后XXX协会具有人事自主权，依法依规建立用人制度，进一步实行依章程自主选人用人。</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协会将继续全面实行劳动合同制度，确保有与业务活动相适应的专职工作人员（一般不少于3名），并签订劳动合同，依法保障合法权益。专职工作人员的工资和保险福利待遇，参照国家对事业单位的有关规定，由XXX协会予以落实。</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（责任单位：XXX（科、室）、XXX协会，完成时间：XXX年XXX月底前）</w:t>
      </w:r>
    </w:p>
    <w:p>
      <w:pPr>
        <w:bidi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（五）党建、外事分离</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按照市委组织部要求，脱钩后XXX协会的党建工作归口XXX领导配合。</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（责任单位：XXX（科、室）、XXX协会，完成时间：XXX年XXX月底前）</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按照属地化管理的原则，XXX协会脱钩后，外事工作由行业协会商会所在地的外事管理部门管理。</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（责任单位：XXX（科、室）、XXX协会，完成时间：XXX年XXX月底前）</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四、实施步骤</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（一）制定XXX协会脱钩方案并抓好落实。脱钩方案批复后，XXX局（委）和XXX协会对人员、党建、外事、资产等事项，逐一落实。</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（二）办理变更登记、备案或核准手续。XXX协会脱钩后，法人、负责人、章程等事项发生变动时，于2020年9月底前，到登记管理机关办理各项变更登记、备案或核准手续。</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（三）做好XXX协会脱钩工作总结。2020年9月底前，按照工作要求，完成XXX协会脱钩改革任务，并做好脱钩工作总结。</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五、组织领导</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协会脱钩工作在XXX局（委）脱钩工作组的领导下组织实施。XXX协会成立脱钩工作小组，XXX任脱钩工作小组组长。脱钩工作小组设立办公室，办公室设在XXX，负责XXX协会资产财务、人员、党建、外事等脱钩事宜的摸底，提出政府购买服务清单目录草案，制定人员、资产财务管理和工作连续衔接等方面的风险预案。</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局（委）组织行业协会商会深入学习《总体方案》《实施意见》，充分认识XXX协会脱钩工作复杂性和艰巨性，吃透政策精神，准确领会改革任务和要求，做深、做细、做实各项前期准备工作，细致考虑好各个环节，制定风险预案，履行民主程序，深入开展思想动员，积极稳妥做好脱钩各项工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本方案未涉及的其他事项，由XXX协会脱钩工作小组协调研究解决。</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全市性行业协会商会脱钩单位完成情况表</w:t>
      </w:r>
    </w:p>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（参加脱钩的全市性行业协会商会填写、业务主管（指导）单位审核）</w:t>
      </w:r>
    </w:p>
    <w:p>
      <w:pPr>
        <w:pStyle w:val="5"/>
        <w:widowControl/>
        <w:spacing w:beforeAutospacing="0" w:afterAutospacing="0" w:line="360" w:lineRule="atLeast"/>
        <w:textAlignment w:val="top"/>
        <w:rPr>
          <w:sz w:val="28"/>
          <w:szCs w:val="28"/>
        </w:rPr>
      </w:pPr>
      <w:r>
        <w:rPr>
          <w:rFonts w:hint="eastAsia" w:ascii="仿宋_GB2312" w:hAnsi="仿宋_GB2312" w:eastAsia="仿宋_GB2312" w:cs="仿宋_GB2312"/>
          <w:sz w:val="32"/>
          <w:szCs w:val="32"/>
        </w:rPr>
        <w:t> </w:t>
      </w:r>
      <w:r>
        <w:rPr>
          <w:rFonts w:hint="eastAsia" w:ascii="仿宋_GB2312" w:eastAsia="仿宋_GB2312" w:cs="仿宋_GB2312"/>
          <w:spacing w:val="-10"/>
          <w:sz w:val="28"/>
          <w:szCs w:val="28"/>
        </w:rPr>
        <w:t>填表单位（盖章）</w:t>
      </w:r>
      <w:r>
        <w:rPr>
          <w:rFonts w:hint="eastAsia" w:ascii="仿宋_GB2312" w:eastAsia="仿宋_GB2312" w:cs="仿宋_GB2312"/>
          <w:sz w:val="28"/>
          <w:szCs w:val="28"/>
        </w:rPr>
        <w:t>：</w:t>
      </w:r>
      <w:r>
        <w:rPr>
          <w:rFonts w:hint="eastAsia" w:ascii="仿宋_GB2312" w:eastAsia="仿宋_GB2312" w:cs="仿宋_GB2312"/>
          <w:sz w:val="28"/>
          <w:szCs w:val="28"/>
          <w:u w:val="single"/>
        </w:rPr>
        <w:t>                </w:t>
      </w:r>
      <w:r>
        <w:rPr>
          <w:rFonts w:hint="eastAsia" w:ascii="仿宋_GB2312" w:eastAsia="仿宋_GB2312" w:cs="仿宋_GB2312"/>
          <w:sz w:val="28"/>
          <w:szCs w:val="28"/>
        </w:rPr>
        <w:t>填表人：</w:t>
      </w:r>
      <w:r>
        <w:rPr>
          <w:rFonts w:hint="eastAsia" w:ascii="仿宋_GB2312" w:eastAsia="仿宋_GB2312" w:cs="仿宋_GB2312"/>
          <w:sz w:val="28"/>
          <w:szCs w:val="28"/>
          <w:u w:val="single"/>
        </w:rPr>
        <w:t>               </w:t>
      </w:r>
      <w:r>
        <w:rPr>
          <w:rFonts w:hint="eastAsia" w:ascii="仿宋_GB2312" w:eastAsia="仿宋_GB2312" w:cs="仿宋_GB2312"/>
          <w:sz w:val="28"/>
          <w:szCs w:val="28"/>
        </w:rPr>
        <w:t>电话：</w:t>
      </w:r>
      <w:r>
        <w:rPr>
          <w:rFonts w:hint="eastAsia" w:ascii="仿宋_GB2312" w:eastAsia="仿宋_GB2312" w:cs="仿宋_GB2312"/>
          <w:sz w:val="28"/>
          <w:szCs w:val="28"/>
          <w:u w:val="single"/>
        </w:rPr>
        <w:t>                       </w:t>
      </w:r>
      <w:r>
        <w:rPr>
          <w:rFonts w:hint="eastAsia" w:ascii="仿宋_GB2312" w:eastAsia="仿宋_GB2312" w:cs="仿宋_GB2312"/>
          <w:sz w:val="28"/>
          <w:szCs w:val="28"/>
        </w:rPr>
        <w:t>   </w:t>
      </w:r>
    </w:p>
    <w:p>
      <w:pPr>
        <w:pStyle w:val="5"/>
        <w:widowControl/>
        <w:spacing w:beforeAutospacing="0" w:afterAutospacing="0" w:line="360" w:lineRule="atLeast"/>
        <w:textAlignment w:val="top"/>
        <w:rPr>
          <w:rFonts w:hint="eastAsia" w:ascii="仿宋_GB2312" w:hAnsi="仿宋_GB2312" w:eastAsia="仿宋_GB2312" w:cs="仿宋_GB2312"/>
          <w:sz w:val="32"/>
          <w:szCs w:val="32"/>
        </w:rPr>
      </w:pPr>
      <w:r>
        <w:rPr>
          <w:rFonts w:hint="eastAsia" w:ascii="仿宋_GB2312" w:eastAsia="仿宋_GB2312" w:cs="仿宋_GB2312"/>
          <w:spacing w:val="-20"/>
          <w:sz w:val="28"/>
          <w:szCs w:val="28"/>
        </w:rPr>
        <w:t>业务主管（指导）单位（盖章）：</w:t>
      </w:r>
      <w:r>
        <w:rPr>
          <w:rFonts w:hint="eastAsia" w:ascii="仿宋_GB2312" w:eastAsia="仿宋_GB2312" w:cs="仿宋_GB2312"/>
          <w:sz w:val="28"/>
          <w:szCs w:val="28"/>
          <w:u w:val="single"/>
        </w:rPr>
        <w:t>             </w:t>
      </w:r>
      <w:r>
        <w:rPr>
          <w:rFonts w:hint="eastAsia" w:ascii="仿宋_GB2312" w:eastAsia="仿宋_GB2312" w:cs="仿宋_GB2312"/>
          <w:sz w:val="28"/>
          <w:szCs w:val="28"/>
        </w:rPr>
        <w:t>联系人：</w:t>
      </w:r>
      <w:r>
        <w:rPr>
          <w:rFonts w:hint="eastAsia" w:ascii="仿宋_GB2312" w:eastAsia="仿宋_GB2312" w:cs="仿宋_GB2312"/>
          <w:sz w:val="28"/>
          <w:szCs w:val="28"/>
          <w:u w:val="single"/>
        </w:rPr>
        <w:t>             </w:t>
      </w:r>
      <w:r>
        <w:rPr>
          <w:rFonts w:hint="eastAsia" w:ascii="仿宋_GB2312" w:eastAsia="仿宋_GB2312" w:cs="仿宋_GB2312"/>
          <w:sz w:val="28"/>
          <w:szCs w:val="28"/>
        </w:rPr>
        <w:t>电话：</w:t>
      </w:r>
      <w:r>
        <w:rPr>
          <w:rFonts w:hint="eastAsia" w:ascii="仿宋_GB2312" w:eastAsia="仿宋_GB2312" w:cs="仿宋_GB2312"/>
          <w:sz w:val="28"/>
          <w:szCs w:val="28"/>
          <w:u w:val="single"/>
        </w:rPr>
        <w:t>                  </w:t>
      </w:r>
      <w:r>
        <w:rPr>
          <w:rFonts w:hint="eastAsia" w:ascii="仿宋_GB2312" w:eastAsia="仿宋_GB2312" w:cs="仿宋_GB2312"/>
          <w:sz w:val="28"/>
          <w:szCs w:val="28"/>
        </w:rPr>
        <w:t>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（一）基本信息情况</w:t>
      </w:r>
    </w:p>
    <w:tbl>
      <w:tblPr>
        <w:tblStyle w:val="6"/>
        <w:tblW w:w="8759"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1422"/>
        <w:gridCol w:w="3439"/>
        <w:gridCol w:w="1422"/>
        <w:gridCol w:w="2476"/>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142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atLeast"/>
              <w:jc w:val="center"/>
              <w:textAlignment w:val="top"/>
            </w:pPr>
            <w:r>
              <w:rPr>
                <w:rFonts w:hint="eastAsia" w:ascii="仿宋_GB2312" w:eastAsia="仿宋_GB2312" w:cs="仿宋_GB2312"/>
              </w:rPr>
              <w:t>名    称</w:t>
            </w:r>
          </w:p>
        </w:tc>
        <w:tc>
          <w:tcPr>
            <w:tcW w:w="3439"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atLeast"/>
              <w:jc w:val="left"/>
              <w:textAlignment w:val="center"/>
              <w:rPr>
                <w:sz w:val="24"/>
              </w:rPr>
            </w:pPr>
          </w:p>
        </w:tc>
        <w:tc>
          <w:tcPr>
            <w:tcW w:w="142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atLeast"/>
              <w:textAlignment w:val="top"/>
            </w:pPr>
            <w:r>
              <w:rPr>
                <w:rFonts w:hint="eastAsia" w:ascii="仿宋_GB2312" w:eastAsia="仿宋_GB2312" w:cs="仿宋_GB2312"/>
                <w:spacing w:val="-10"/>
              </w:rPr>
              <w:t>法定代表人</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atLeast"/>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1" w:hRule="atLeast"/>
        </w:trPr>
        <w:tc>
          <w:tcPr>
            <w:tcW w:w="142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atLeast"/>
              <w:jc w:val="center"/>
              <w:textAlignment w:val="top"/>
            </w:pPr>
            <w:r>
              <w:rPr>
                <w:rFonts w:hint="eastAsia" w:ascii="仿宋_GB2312" w:eastAsia="仿宋_GB2312" w:cs="仿宋_GB2312"/>
              </w:rPr>
              <w:t>理 事 长</w:t>
            </w:r>
          </w:p>
        </w:tc>
        <w:tc>
          <w:tcPr>
            <w:tcW w:w="3439"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atLeast"/>
              <w:jc w:val="left"/>
              <w:textAlignment w:val="center"/>
              <w:rPr>
                <w:sz w:val="24"/>
              </w:rPr>
            </w:pPr>
          </w:p>
        </w:tc>
        <w:tc>
          <w:tcPr>
            <w:tcW w:w="142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atLeast"/>
              <w:jc w:val="center"/>
              <w:textAlignment w:val="top"/>
            </w:pPr>
            <w:r>
              <w:rPr>
                <w:rFonts w:hint="eastAsia" w:ascii="仿宋_GB2312" w:eastAsia="仿宋_GB2312" w:cs="仿宋_GB2312"/>
              </w:rPr>
              <w:t>秘 书 长</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atLeast"/>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142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atLeast"/>
              <w:jc w:val="center"/>
              <w:textAlignment w:val="top"/>
            </w:pPr>
            <w:r>
              <w:rPr>
                <w:rFonts w:hint="eastAsia" w:ascii="仿宋_GB2312" w:eastAsia="仿宋_GB2312" w:cs="仿宋_GB2312"/>
              </w:rPr>
              <w:t>住所地址</w:t>
            </w:r>
          </w:p>
        </w:tc>
        <w:tc>
          <w:tcPr>
            <w:tcW w:w="7337"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atLeast"/>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（二）机构分离情况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006"/>
        <w:gridCol w:w="6775"/>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00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事业单位法人和事业编制的脱钩情况</w:t>
            </w: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200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□核销事业编制（     ）个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0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□划转（           ）管理</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0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□未完成脱钩</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0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与行政机关或者事业单位合署办公的脱钩情况</w:t>
            </w:r>
          </w:p>
          <w:p>
            <w:pPr>
              <w:pStyle w:val="5"/>
              <w:widowControl/>
              <w:spacing w:beforeAutospacing="0" w:afterAutospacing="0" w:line="300" w:lineRule="exact"/>
              <w:jc w:val="center"/>
              <w:textAlignment w:val="top"/>
            </w:pPr>
            <w:r>
              <w:rPr>
                <w:rFonts w:hint="eastAsia" w:ascii="仿宋_GB2312" w:eastAsia="仿宋_GB2312" w:cs="仿宋_GB2312"/>
              </w:rPr>
              <w:t> </w:t>
            </w: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0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□继续使用，但签署租赁合同</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0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□分离后单独租赁办公用房，地址：</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0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□分离后单独购买办公用房，地址：</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06"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□未完成脱钩</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（三）职能分离情况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021"/>
        <w:gridCol w:w="6758"/>
        <w:gridCol w:w="2"/>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gridAfter w:val="1"/>
          <w:wAfter w:w="2" w:type="dxa"/>
          <w:trHeight w:val="507" w:hRule="atLeast"/>
        </w:trPr>
        <w:tc>
          <w:tcPr>
            <w:tcW w:w="202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法律法规规定情形之外行业协会商会行使行政职能的脱钩情况</w:t>
            </w:r>
          </w:p>
        </w:tc>
        <w:tc>
          <w:tcPr>
            <w:tcW w:w="6759"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gridAfter w:val="1"/>
          <w:wAfter w:w="2" w:type="dxa"/>
          <w:trHeight w:val="675" w:hRule="atLeast"/>
        </w:trPr>
        <w:tc>
          <w:tcPr>
            <w:tcW w:w="20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59"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□已移交有关部门（   ）项，分别为：</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gridAfter w:val="1"/>
          <w:wAfter w:w="2" w:type="dxa"/>
          <w:trHeight w:val="373" w:hRule="atLeast"/>
        </w:trPr>
        <w:tc>
          <w:tcPr>
            <w:tcW w:w="20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59"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1.</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gridAfter w:val="1"/>
          <w:wAfter w:w="2" w:type="dxa"/>
          <w:trHeight w:val="373" w:hRule="atLeast"/>
        </w:trPr>
        <w:tc>
          <w:tcPr>
            <w:tcW w:w="20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59"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2.</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gridAfter w:val="1"/>
          <w:wAfter w:w="2" w:type="dxa"/>
          <w:trHeight w:val="385" w:hRule="atLeast"/>
        </w:trPr>
        <w:tc>
          <w:tcPr>
            <w:tcW w:w="20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00" w:lineRule="exact"/>
              <w:rPr>
                <w:rFonts w:ascii="宋体"/>
                <w:sz w:val="24"/>
              </w:rPr>
            </w:pPr>
          </w:p>
        </w:tc>
        <w:tc>
          <w:tcPr>
            <w:tcW w:w="6759"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00" w:lineRule="exact"/>
              <w:textAlignment w:val="top"/>
            </w:pPr>
            <w:r>
              <w:rPr>
                <w:rFonts w:hint="eastAsia" w:ascii="仿宋_GB2312" w:eastAsia="仿宋_GB2312" w:cs="仿宋_GB2312"/>
              </w:rPr>
              <w:t>……</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36" w:hRule="atLeast"/>
        </w:trPr>
        <w:tc>
          <w:tcPr>
            <w:tcW w:w="202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法律法规规定情形之外行业协会商会行使行政职能的脱钩情况</w:t>
            </w: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□未完成移交（    ）项，分别为：</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1.</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2.</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脱钩后有关部门向行业协会商会转移职能和事项</w:t>
            </w: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共转移（    ）项职能和事项，具体清单目录为：</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1.</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2.</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3.</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02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676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（四）资产财务分离情况</w:t>
      </w:r>
    </w:p>
    <w:tbl>
      <w:tblPr>
        <w:tblStyle w:val="6"/>
        <w:tblW w:w="8819"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1981"/>
        <w:gridCol w:w="2318"/>
        <w:gridCol w:w="2114"/>
        <w:gridCol w:w="2406"/>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87" w:hRule="atLeast"/>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脱钩后执行会计制度情况</w:t>
            </w: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□《民间非营利组织会计制度》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□其他会计制度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脱钩后单独开立银行账户情况</w:t>
            </w: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□单独开立账户，开户行、开户名称及账号为：（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86"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□未单独开立账户，与何单位共用（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脱钩后单独建账、独立核算情况</w:t>
            </w: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□已单独建账、独立核算</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□未单独建账、独立核算，账务挂靠在何单位（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脱钩后财政预算资金处理方式</w:t>
            </w: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□预算资金额度（    ）万元，具体处理方式（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脱钩后承接政府购买服务情况</w:t>
            </w: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□未承接政府购买服务事项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808"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ind w:left="159"/>
              <w:textAlignment w:val="top"/>
            </w:pPr>
            <w:r>
              <w:rPr>
                <w:rFonts w:hint="eastAsia" w:ascii="仿宋_GB2312" w:eastAsia="仿宋_GB2312" w:cs="仿宋_GB2312"/>
              </w:rPr>
              <w:t>□承接政府购买服务事项（   ）项，资金（   ）万元，具体清单目录为：</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1.</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2.</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使用行政办公用房脱钩情况</w:t>
            </w: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□符合核定面积（     ）㎡，脱钩后具体处理方式（        ）</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808"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683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□清理腾退超出核定面积（     ）㎡，签订书面移交协议</w:t>
            </w:r>
          </w:p>
          <w:p>
            <w:pPr>
              <w:pStyle w:val="5"/>
              <w:widowControl/>
              <w:spacing w:beforeAutospacing="0" w:afterAutospacing="0" w:line="360" w:lineRule="exact"/>
              <w:ind w:firstLine="80"/>
              <w:textAlignment w:val="top"/>
            </w:pPr>
            <w:r>
              <w:rPr>
                <w:rFonts w:hint="eastAsia" w:ascii="仿宋_GB2312" w:eastAsia="仿宋_GB2312" w:cs="仿宋_GB2312"/>
              </w:rPr>
              <w:t>（□是□否）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脱钩后固定资产</w:t>
            </w:r>
          </w:p>
        </w:tc>
        <w:tc>
          <w:tcPr>
            <w:tcW w:w="231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国有（    ）万元</w:t>
            </w:r>
          </w:p>
        </w:tc>
        <w:tc>
          <w:tcPr>
            <w:tcW w:w="211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脱钩后流动资产</w:t>
            </w:r>
          </w:p>
        </w:tc>
        <w:tc>
          <w:tcPr>
            <w:tcW w:w="24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国有（    ）万元</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98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231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其他（    ）万元</w:t>
            </w:r>
          </w:p>
        </w:tc>
        <w:tc>
          <w:tcPr>
            <w:tcW w:w="211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24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其他（    ）万元</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（五）人员管理分离情况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1976"/>
        <w:gridCol w:w="609"/>
        <w:gridCol w:w="505"/>
        <w:gridCol w:w="2526"/>
        <w:gridCol w:w="1575"/>
        <w:gridCol w:w="1590"/>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74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现职和不担任现职但未办理退（离）休手续的公务员在行业协会商会兼职任职的脱钩情况</w:t>
            </w: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74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脱钩后退出行业协会商会工作（  ）人次，其中党和国家领导人（  ）人次、省部级（  ）人次、地厅级（  ）人次，其他（  ）人次。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80" w:hRule="atLeast"/>
        </w:trPr>
        <w:tc>
          <w:tcPr>
            <w:tcW w:w="174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脱钩后留在行业协会商会工作，退出公务员管理（  ）人次，其中党和国家领导人（  ）人次、省部级（  ）人次、地厅级（  ）人次，其他（  ）人次。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74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领导干部退（离）休未满三年在行业协会商会兼职的脱钩情况</w:t>
            </w: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74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脱钩后退出兼任职（  ）人次，其中党和国家领导人（  ）人次、省部级（  ）人次、地厅级（  ）人次，其他（  ）人次。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620" w:hRule="atLeast"/>
        </w:trPr>
        <w:tc>
          <w:tcPr>
            <w:tcW w:w="174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脱钩后，继续兼任职（  ）人次，其中党和国家领导人（  ）人次、省部级（  ）人次、地厅级（  ）人次，其他（  ）人次。</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74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事业编制脱钩情况</w:t>
            </w: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74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4170"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□脱钩后核销事业编制（  ）个，保留事业编制（  ）个</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591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现职和不担任现职但未办理退（离）休手续的公务员情况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兼任行业协会</w:t>
            </w:r>
          </w:p>
          <w:p>
            <w:pPr>
              <w:pStyle w:val="5"/>
              <w:widowControl/>
              <w:spacing w:beforeAutospacing="0" w:afterAutospacing="0" w:line="360" w:lineRule="exact"/>
              <w:jc w:val="center"/>
              <w:textAlignment w:val="top"/>
            </w:pPr>
            <w:r>
              <w:rPr>
                <w:rFonts w:hint="eastAsia" w:ascii="仿宋_GB2312" w:eastAsia="仿宋_GB2312" w:cs="仿宋_GB2312"/>
              </w:rPr>
              <w:t>商会职务</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姓 名</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单  位</w:t>
            </w: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职 务</w:t>
            </w: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脱钩后情况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2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7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2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7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5910"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退（离）休未满三年的领导干部情况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兼任行业协会</w:t>
            </w:r>
          </w:p>
          <w:p>
            <w:pPr>
              <w:pStyle w:val="5"/>
              <w:widowControl/>
              <w:spacing w:beforeAutospacing="0" w:afterAutospacing="0" w:line="360" w:lineRule="exact"/>
              <w:jc w:val="center"/>
              <w:textAlignment w:val="top"/>
            </w:pPr>
            <w:r>
              <w:rPr>
                <w:rFonts w:hint="eastAsia" w:ascii="仿宋_GB2312" w:eastAsia="仿宋_GB2312" w:cs="仿宋_GB2312"/>
              </w:rPr>
              <w:t>商会职务</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姓 名</w:t>
            </w:r>
          </w:p>
        </w:tc>
        <w:tc>
          <w:tcPr>
            <w:tcW w:w="17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原单位和职务</w:t>
            </w: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spacing w:val="-10"/>
              </w:rPr>
              <w:t>退（离）休</w:t>
            </w:r>
          </w:p>
          <w:p>
            <w:pPr>
              <w:pStyle w:val="5"/>
              <w:widowControl/>
              <w:spacing w:beforeAutospacing="0" w:afterAutospacing="0" w:line="360" w:lineRule="exact"/>
              <w:jc w:val="center"/>
              <w:textAlignment w:val="top"/>
            </w:pPr>
            <w:r>
              <w:rPr>
                <w:rFonts w:hint="eastAsia" w:ascii="仿宋_GB2312" w:eastAsia="仿宋_GB2312" w:cs="仿宋_GB2312"/>
              </w:rPr>
              <w:t>时 间</w:t>
            </w: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脱钩后情况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7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133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7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0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（六）党建分离情况</w:t>
      </w:r>
    </w:p>
    <w:tbl>
      <w:tblPr>
        <w:tblStyle w:val="6"/>
        <w:tblW w:w="8781"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406"/>
        <w:gridCol w:w="1932"/>
        <w:gridCol w:w="2199"/>
        <w:gridCol w:w="2244"/>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30" w:hRule="atLeast"/>
        </w:trPr>
        <w:tc>
          <w:tcPr>
            <w:tcW w:w="162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党组织建立情况</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党员人数</w:t>
            </w:r>
          </w:p>
        </w:tc>
        <w:tc>
          <w:tcPr>
            <w:tcW w:w="299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党的关系归口管理部门</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230" w:hRule="atLeast"/>
        </w:trPr>
        <w:tc>
          <w:tcPr>
            <w:tcW w:w="162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rPr>
                <w:rFonts w:ascii="宋体"/>
                <w:sz w:val="24"/>
              </w:rPr>
            </w:pPr>
          </w:p>
        </w:tc>
        <w:tc>
          <w:tcPr>
            <w:tcW w:w="148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脱钩前</w:t>
            </w:r>
          </w:p>
        </w:tc>
        <w:tc>
          <w:tcPr>
            <w:tcW w:w="15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jc w:val="center"/>
              <w:textAlignment w:val="top"/>
            </w:pPr>
            <w:r>
              <w:rPr>
                <w:rFonts w:hint="eastAsia" w:ascii="仿宋_GB2312" w:eastAsia="仿宋_GB2312" w:cs="仿宋_GB2312"/>
              </w:rPr>
              <w:t>脱钩后</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1240" w:hRule="atLeast"/>
        </w:trPr>
        <w:tc>
          <w:tcPr>
            <w:tcW w:w="162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360" w:lineRule="exact"/>
              <w:textAlignment w:val="top"/>
            </w:pPr>
            <w:r>
              <w:rPr>
                <w:rFonts w:hint="eastAsia" w:ascii="仿宋_GB2312" w:eastAsia="仿宋_GB2312" w:cs="仿宋_GB2312"/>
              </w:rPr>
              <w:t>□党委</w:t>
            </w:r>
          </w:p>
          <w:p>
            <w:pPr>
              <w:pStyle w:val="5"/>
              <w:widowControl/>
              <w:spacing w:beforeAutospacing="0" w:afterAutospacing="0" w:line="360" w:lineRule="exact"/>
              <w:textAlignment w:val="top"/>
            </w:pPr>
            <w:r>
              <w:rPr>
                <w:rFonts w:hint="eastAsia" w:ascii="仿宋_GB2312" w:eastAsia="仿宋_GB2312" w:cs="仿宋_GB2312"/>
              </w:rPr>
              <w:t>□党总支</w:t>
            </w:r>
          </w:p>
          <w:p>
            <w:pPr>
              <w:pStyle w:val="5"/>
              <w:widowControl/>
              <w:spacing w:beforeAutospacing="0" w:afterAutospacing="0" w:line="360" w:lineRule="exact"/>
              <w:textAlignment w:val="top"/>
            </w:pPr>
            <w:r>
              <w:rPr>
                <w:rFonts w:hint="eastAsia" w:ascii="仿宋_GB2312" w:eastAsia="仿宋_GB2312" w:cs="仿宋_GB2312"/>
              </w:rPr>
              <w:t>□党支部</w:t>
            </w:r>
          </w:p>
          <w:p>
            <w:pPr>
              <w:pStyle w:val="5"/>
              <w:widowControl/>
              <w:spacing w:beforeAutospacing="0" w:afterAutospacing="0" w:line="360" w:lineRule="exact"/>
              <w:textAlignment w:val="top"/>
            </w:pPr>
            <w:r>
              <w:rPr>
                <w:rFonts w:hint="eastAsia" w:ascii="仿宋_GB2312" w:eastAsia="仿宋_GB2312" w:cs="仿宋_GB2312"/>
              </w:rPr>
              <w:t>□临时党组织</w:t>
            </w:r>
          </w:p>
          <w:p>
            <w:pPr>
              <w:pStyle w:val="5"/>
              <w:widowControl/>
              <w:spacing w:beforeAutospacing="0" w:afterAutospacing="0" w:line="360" w:lineRule="exact"/>
              <w:textAlignment w:val="top"/>
            </w:pPr>
            <w:r>
              <w:rPr>
                <w:rFonts w:hint="eastAsia" w:ascii="仿宋_GB2312" w:eastAsia="仿宋_GB2312" w:cs="仿宋_GB2312"/>
              </w:rPr>
              <w:t>□联合党支部</w:t>
            </w:r>
          </w:p>
          <w:p>
            <w:pPr>
              <w:pStyle w:val="5"/>
              <w:widowControl/>
              <w:spacing w:beforeAutospacing="0" w:afterAutospacing="0" w:line="360" w:lineRule="exact"/>
              <w:textAlignment w:val="top"/>
            </w:pPr>
            <w:r>
              <w:rPr>
                <w:rFonts w:hint="eastAsia" w:ascii="仿宋_GB2312" w:eastAsia="仿宋_GB2312" w:cs="仿宋_GB2312"/>
              </w:rPr>
              <w:t>□未建立党组织</w:t>
            </w:r>
          </w:p>
        </w:tc>
        <w:tc>
          <w:tcPr>
            <w:tcW w:w="13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48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c>
          <w:tcPr>
            <w:tcW w:w="151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360" w:lineRule="exact"/>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（七）举办报纸期刊杂志情况</w:t>
      </w:r>
    </w:p>
    <w:tbl>
      <w:tblPr>
        <w:tblStyle w:val="6"/>
        <w:tblW w:w="8818"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167"/>
        <w:gridCol w:w="1031"/>
        <w:gridCol w:w="1405"/>
        <w:gridCol w:w="1405"/>
        <w:gridCol w:w="1405"/>
        <w:gridCol w:w="1405"/>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216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名  称</w:t>
            </w:r>
          </w:p>
        </w:tc>
        <w:tc>
          <w:tcPr>
            <w:tcW w:w="103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刊号</w:t>
            </w:r>
          </w:p>
        </w:tc>
        <w:tc>
          <w:tcPr>
            <w:tcW w:w="281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主管单位</w:t>
            </w:r>
          </w:p>
        </w:tc>
        <w:tc>
          <w:tcPr>
            <w:tcW w:w="281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主办单位</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21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脱钩前</w:t>
            </w: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脱钩后</w:t>
            </w: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脱钩前</w:t>
            </w: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脱钩后</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216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03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216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03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50" w:hRule="atLeast"/>
        </w:trPr>
        <w:tc>
          <w:tcPr>
            <w:tcW w:w="216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03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78" w:hRule="atLeast"/>
        </w:trPr>
        <w:tc>
          <w:tcPr>
            <w:tcW w:w="216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031"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14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（八）联系挂靠关系取消情况</w:t>
      </w:r>
    </w:p>
    <w:tbl>
      <w:tblPr>
        <w:tblStyle w:val="6"/>
        <w:tblW w:w="8819"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088"/>
        <w:gridCol w:w="3715"/>
        <w:gridCol w:w="3016"/>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208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与其他行政机关或参公管理单位的联系挂靠关系取消情况</w:t>
            </w:r>
          </w:p>
        </w:tc>
        <w:tc>
          <w:tcPr>
            <w:tcW w:w="673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□不涉及此事项</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20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1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涉及联系挂靠单位的脱钩事项</w:t>
            </w:r>
          </w:p>
        </w:tc>
        <w:tc>
          <w:tcPr>
            <w:tcW w:w="301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脱钩情况</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20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1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301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20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1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301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20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1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301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532" w:hRule="atLeast"/>
        </w:trPr>
        <w:tc>
          <w:tcPr>
            <w:tcW w:w="2088"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rPr>
                <w:rFonts w:ascii="宋体"/>
                <w:sz w:val="24"/>
              </w:rPr>
            </w:pPr>
          </w:p>
        </w:tc>
        <w:tc>
          <w:tcPr>
            <w:tcW w:w="371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c>
          <w:tcPr>
            <w:tcW w:w="301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textAlignment w:val="center"/>
              <w:rPr>
                <w:sz w:val="24"/>
              </w:rPr>
            </w:pP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（九）脱钩后变更登记和备案手续办理情况</w:t>
      </w:r>
    </w:p>
    <w:tbl>
      <w:tblPr>
        <w:tblStyle w:val="6"/>
        <w:tblW w:w="8837" w:type="dxa"/>
        <w:tblInd w:w="0" w:type="dxa"/>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Layout w:type="autofit"/>
        <w:tblCellMar>
          <w:top w:w="15" w:type="dxa"/>
          <w:left w:w="15" w:type="dxa"/>
          <w:bottom w:w="15" w:type="dxa"/>
          <w:right w:w="15" w:type="dxa"/>
        </w:tblCellMar>
      </w:tblPr>
      <w:tblGrid>
        <w:gridCol w:w="2093"/>
        <w:gridCol w:w="882"/>
        <w:gridCol w:w="4756"/>
        <w:gridCol w:w="1106"/>
      </w:tblGrid>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14" w:hRule="atLeast"/>
        </w:trPr>
        <w:tc>
          <w:tcPr>
            <w:tcW w:w="209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脱钩后业务范围是否发生变化</w:t>
            </w:r>
          </w:p>
        </w:tc>
        <w:tc>
          <w:tcPr>
            <w:tcW w:w="88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c>
          <w:tcPr>
            <w:tcW w:w="47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如选是，是否按法定程序办理变更登记手续</w:t>
            </w:r>
          </w:p>
        </w:tc>
        <w:tc>
          <w:tcPr>
            <w:tcW w:w="11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14" w:hRule="atLeast"/>
        </w:trPr>
        <w:tc>
          <w:tcPr>
            <w:tcW w:w="209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脱钩后住所</w:t>
            </w:r>
          </w:p>
          <w:p>
            <w:pPr>
              <w:pStyle w:val="5"/>
              <w:widowControl/>
              <w:spacing w:beforeAutospacing="0" w:afterAutospacing="0" w:line="170" w:lineRule="atLeast"/>
              <w:textAlignment w:val="top"/>
            </w:pPr>
            <w:r>
              <w:rPr>
                <w:rFonts w:hint="eastAsia" w:ascii="仿宋_GB2312" w:eastAsia="仿宋_GB2312" w:cs="仿宋_GB2312"/>
              </w:rPr>
              <w:t>是否有变化</w:t>
            </w:r>
          </w:p>
        </w:tc>
        <w:tc>
          <w:tcPr>
            <w:tcW w:w="88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c>
          <w:tcPr>
            <w:tcW w:w="47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如选是，是否按法定程序办理变更登记手续</w:t>
            </w:r>
          </w:p>
        </w:tc>
        <w:tc>
          <w:tcPr>
            <w:tcW w:w="11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14" w:hRule="atLeast"/>
        </w:trPr>
        <w:tc>
          <w:tcPr>
            <w:tcW w:w="209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脱钩后注册资金是否发生变化</w:t>
            </w:r>
          </w:p>
        </w:tc>
        <w:tc>
          <w:tcPr>
            <w:tcW w:w="88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c>
          <w:tcPr>
            <w:tcW w:w="47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如选是，是否按法定程序办理变更登记手续</w:t>
            </w:r>
          </w:p>
        </w:tc>
        <w:tc>
          <w:tcPr>
            <w:tcW w:w="11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14" w:hRule="atLeast"/>
        </w:trPr>
        <w:tc>
          <w:tcPr>
            <w:tcW w:w="209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脱钩后法定代表人是否发生变动</w:t>
            </w:r>
          </w:p>
        </w:tc>
        <w:tc>
          <w:tcPr>
            <w:tcW w:w="88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c>
          <w:tcPr>
            <w:tcW w:w="47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如选是，是否按法定程序办理变更登记手续</w:t>
            </w:r>
          </w:p>
        </w:tc>
        <w:tc>
          <w:tcPr>
            <w:tcW w:w="11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14" w:hRule="atLeast"/>
        </w:trPr>
        <w:tc>
          <w:tcPr>
            <w:tcW w:w="209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脱钩后章程是否修改</w:t>
            </w:r>
          </w:p>
        </w:tc>
        <w:tc>
          <w:tcPr>
            <w:tcW w:w="88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c>
          <w:tcPr>
            <w:tcW w:w="47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如选是，是否按法定程序办理章程核准手续</w:t>
            </w:r>
          </w:p>
        </w:tc>
        <w:tc>
          <w:tcPr>
            <w:tcW w:w="11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r>
      <w:tr>
        <w:tblPrEx>
          <w:tblBorders>
            <w:top w:val="single" w:color="888888" w:sz="4" w:space="0"/>
            <w:left w:val="single" w:color="888888" w:sz="4" w:space="0"/>
            <w:bottom w:val="single" w:color="888888" w:sz="4" w:space="0"/>
            <w:right w:val="single" w:color="888888" w:sz="4" w:space="0"/>
            <w:insideH w:val="none" w:color="auto" w:sz="0" w:space="0"/>
            <w:insideV w:val="none" w:color="auto" w:sz="0" w:space="0"/>
          </w:tblBorders>
          <w:tblCellMar>
            <w:top w:w="15" w:type="dxa"/>
            <w:left w:w="15" w:type="dxa"/>
            <w:bottom w:w="15" w:type="dxa"/>
            <w:right w:w="15" w:type="dxa"/>
          </w:tblCellMar>
        </w:tblPrEx>
        <w:trPr>
          <w:trHeight w:val="725" w:hRule="atLeast"/>
        </w:trPr>
        <w:tc>
          <w:tcPr>
            <w:tcW w:w="209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脱钩后负责人是否发生变动</w:t>
            </w:r>
          </w:p>
        </w:tc>
        <w:tc>
          <w:tcPr>
            <w:tcW w:w="882"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c>
          <w:tcPr>
            <w:tcW w:w="475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textAlignment w:val="top"/>
            </w:pPr>
            <w:r>
              <w:rPr>
                <w:rFonts w:hint="eastAsia" w:ascii="仿宋_GB2312" w:eastAsia="仿宋_GB2312" w:cs="仿宋_GB2312"/>
              </w:rPr>
              <w:t>如选是，是否按法定程序办理变更备案手续</w:t>
            </w:r>
          </w:p>
        </w:tc>
        <w:tc>
          <w:tcPr>
            <w:tcW w:w="1106"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5"/>
              <w:widowControl/>
              <w:spacing w:beforeAutospacing="0" w:afterAutospacing="0" w:line="170" w:lineRule="atLeast"/>
              <w:jc w:val="center"/>
              <w:textAlignment w:val="top"/>
            </w:pPr>
            <w:r>
              <w:rPr>
                <w:rFonts w:hint="eastAsia" w:ascii="仿宋_GB2312" w:eastAsia="仿宋_GB2312" w:cs="仿宋_GB2312"/>
              </w:rPr>
              <w:t>□ 是</w:t>
            </w:r>
          </w:p>
          <w:p>
            <w:pPr>
              <w:pStyle w:val="5"/>
              <w:widowControl/>
              <w:spacing w:beforeAutospacing="0" w:afterAutospacing="0" w:line="170" w:lineRule="atLeast"/>
              <w:jc w:val="center"/>
              <w:textAlignment w:val="top"/>
            </w:pPr>
            <w:r>
              <w:rPr>
                <w:rFonts w:hint="eastAsia" w:ascii="仿宋_GB2312" w:eastAsia="仿宋_GB2312" w:cs="仿宋_GB2312"/>
              </w:rPr>
              <w:t>□ 否</w:t>
            </w:r>
          </w:p>
        </w:tc>
      </w:tr>
    </w:tbl>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CE94F"/>
    <w:multiLevelType w:val="singleLevel"/>
    <w:tmpl w:val="839CE9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AD65DD"/>
    <w:rsid w:val="000C570C"/>
    <w:rsid w:val="001D5377"/>
    <w:rsid w:val="00223A0A"/>
    <w:rsid w:val="00591B61"/>
    <w:rsid w:val="00684BA0"/>
    <w:rsid w:val="008E26B3"/>
    <w:rsid w:val="008E32EF"/>
    <w:rsid w:val="00A70372"/>
    <w:rsid w:val="00BA481A"/>
    <w:rsid w:val="00FD2FFA"/>
    <w:rsid w:val="013D4EF6"/>
    <w:rsid w:val="01B01A99"/>
    <w:rsid w:val="03506A89"/>
    <w:rsid w:val="05C53BBF"/>
    <w:rsid w:val="08AD65DD"/>
    <w:rsid w:val="08D50332"/>
    <w:rsid w:val="08EF1963"/>
    <w:rsid w:val="0ADF6369"/>
    <w:rsid w:val="0CF50F3F"/>
    <w:rsid w:val="0DBA191E"/>
    <w:rsid w:val="103715BA"/>
    <w:rsid w:val="126C1922"/>
    <w:rsid w:val="127E5F67"/>
    <w:rsid w:val="14E83262"/>
    <w:rsid w:val="166715B1"/>
    <w:rsid w:val="19CF4AA4"/>
    <w:rsid w:val="1C7C7989"/>
    <w:rsid w:val="1C9603A2"/>
    <w:rsid w:val="1C9955B4"/>
    <w:rsid w:val="1D5473CD"/>
    <w:rsid w:val="1D825F9F"/>
    <w:rsid w:val="1D8D3A7B"/>
    <w:rsid w:val="225B2D18"/>
    <w:rsid w:val="23D96343"/>
    <w:rsid w:val="24F048B8"/>
    <w:rsid w:val="263C2003"/>
    <w:rsid w:val="27B328D7"/>
    <w:rsid w:val="28F232C3"/>
    <w:rsid w:val="2B511E23"/>
    <w:rsid w:val="2BCF1307"/>
    <w:rsid w:val="2C9620C2"/>
    <w:rsid w:val="2CD67E36"/>
    <w:rsid w:val="2E8E67DC"/>
    <w:rsid w:val="2F2F60D4"/>
    <w:rsid w:val="303626CF"/>
    <w:rsid w:val="30574A7D"/>
    <w:rsid w:val="30B55318"/>
    <w:rsid w:val="312731BE"/>
    <w:rsid w:val="316E576C"/>
    <w:rsid w:val="32251C53"/>
    <w:rsid w:val="324322A8"/>
    <w:rsid w:val="35CE6553"/>
    <w:rsid w:val="36576E61"/>
    <w:rsid w:val="36C25CBD"/>
    <w:rsid w:val="37FD2BA7"/>
    <w:rsid w:val="397A244D"/>
    <w:rsid w:val="3A2862AD"/>
    <w:rsid w:val="3C7437AC"/>
    <w:rsid w:val="3D3B0A9F"/>
    <w:rsid w:val="3D7D38C4"/>
    <w:rsid w:val="3DC843D8"/>
    <w:rsid w:val="411E3014"/>
    <w:rsid w:val="422C3BFF"/>
    <w:rsid w:val="430315E5"/>
    <w:rsid w:val="43862734"/>
    <w:rsid w:val="43DF3362"/>
    <w:rsid w:val="462A43FE"/>
    <w:rsid w:val="486D4BD3"/>
    <w:rsid w:val="4ABE5563"/>
    <w:rsid w:val="4ACB3CEC"/>
    <w:rsid w:val="4EEB1633"/>
    <w:rsid w:val="50E047C4"/>
    <w:rsid w:val="53EA7A65"/>
    <w:rsid w:val="546978D5"/>
    <w:rsid w:val="5634464A"/>
    <w:rsid w:val="573201EE"/>
    <w:rsid w:val="57565314"/>
    <w:rsid w:val="58C7197B"/>
    <w:rsid w:val="5F2E299B"/>
    <w:rsid w:val="62113B26"/>
    <w:rsid w:val="63151A48"/>
    <w:rsid w:val="634E63CE"/>
    <w:rsid w:val="63CB55B3"/>
    <w:rsid w:val="64FD631F"/>
    <w:rsid w:val="652C21BD"/>
    <w:rsid w:val="6A3B616E"/>
    <w:rsid w:val="6C0A3E46"/>
    <w:rsid w:val="6CA702F4"/>
    <w:rsid w:val="6CDF19F6"/>
    <w:rsid w:val="6D425811"/>
    <w:rsid w:val="6D950A6D"/>
    <w:rsid w:val="6E9F3966"/>
    <w:rsid w:val="75663266"/>
    <w:rsid w:val="757065B9"/>
    <w:rsid w:val="77171EF8"/>
    <w:rsid w:val="7781358D"/>
    <w:rsid w:val="781A7AA5"/>
    <w:rsid w:val="7A906B71"/>
    <w:rsid w:val="7CC04D1B"/>
    <w:rsid w:val="7CD72B7A"/>
    <w:rsid w:val="7DB15714"/>
    <w:rsid w:val="7E4B5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2028</Words>
  <Characters>11561</Characters>
  <Lines>96</Lines>
  <Paragraphs>27</Paragraphs>
  <TotalTime>16</TotalTime>
  <ScaleCrop>false</ScaleCrop>
  <LinksUpToDate>false</LinksUpToDate>
  <CharactersWithSpaces>13562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2020-06-17T08:12:00Z</dcterms:created>
  <dc:creator>chasing</dc:creator>
  <cp:lastModifiedBy>智慧树</cp:lastModifiedBy>
  <cp:lastPrinted>2020-06-17T07:47:00Z</cp:lastPrinted>
  <dcterms:modified xsi:type="dcterms:W3CDTF">2020-07-29T04:50:28Z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